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001E" w14:textId="77777777" w:rsidR="00F3745F" w:rsidRDefault="00F3745F" w:rsidP="00AF42D3"/>
    <w:p w14:paraId="247948E1" w14:textId="77777777" w:rsidR="00F3745F" w:rsidRDefault="00F3745F" w:rsidP="00AF42D3"/>
    <w:p w14:paraId="1DD71F76" w14:textId="50A35178" w:rsidR="00F35ABA" w:rsidRPr="00331B83" w:rsidRDefault="00AE2111" w:rsidP="00AF42D3">
      <w:r w:rsidRPr="00331B83">
        <w:rPr>
          <w:noProof/>
        </w:rPr>
        <mc:AlternateContent>
          <mc:Choice Requires="wps">
            <w:drawing>
              <wp:anchor distT="0" distB="0" distL="114300" distR="114300" simplePos="0" relativeHeight="251658242" behindDoc="1" locked="0" layoutInCell="1" allowOverlap="1" wp14:anchorId="4DA8CB0B" wp14:editId="5F8237A4">
                <wp:simplePos x="0" y="0"/>
                <wp:positionH relativeFrom="column">
                  <wp:posOffset>17145</wp:posOffset>
                </wp:positionH>
                <wp:positionV relativeFrom="paragraph">
                  <wp:posOffset>9525</wp:posOffset>
                </wp:positionV>
                <wp:extent cx="6859905" cy="4445"/>
                <wp:effectExtent l="14605" t="19050"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4445"/>
                        </a:xfrm>
                        <a:prstGeom prst="line">
                          <a:avLst/>
                        </a:prstGeom>
                        <a:noFill/>
                        <a:ln w="28575">
                          <a:solidFill>
                            <a:srgbClr val="83D1F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11D7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54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" strokecolor="#83d1f5" strokeweight="2.25pt"/>
            </w:pict>
          </mc:Fallback>
        </mc:AlternateContent>
      </w:r>
    </w:p>
    <w:p w14:paraId="60DEA737" w14:textId="77777777" w:rsidR="00F35ABA" w:rsidRPr="00331B83" w:rsidRDefault="00AE2111" w:rsidP="00AF42D3">
      <w:pPr>
        <w:rPr>
          <w:sz w:val="52"/>
          <w:szCs w:val="52"/>
        </w:rPr>
      </w:pPr>
      <w:r w:rsidRPr="00331B83">
        <w:rPr>
          <w:sz w:val="52"/>
          <w:szCs w:val="52"/>
        </w:rPr>
        <w:t>Royal College of Paediatrics and Child Health</w:t>
      </w:r>
    </w:p>
    <w:p w14:paraId="58C1CF68" w14:textId="77777777" w:rsidR="00F35ABA" w:rsidRPr="00331B83" w:rsidRDefault="00F35ABA" w:rsidP="00AF42D3"/>
    <w:p w14:paraId="1E3EAE3D" w14:textId="77777777" w:rsidR="00F35ABA" w:rsidRPr="00331B83" w:rsidRDefault="00F35ABA" w:rsidP="00AF42D3"/>
    <w:p w14:paraId="65AF0B63" w14:textId="77777777" w:rsidR="00F35ABA" w:rsidRPr="00331B83" w:rsidRDefault="00F35ABA" w:rsidP="00AF42D3">
      <w:pPr>
        <w:rPr>
          <w:sz w:val="40"/>
          <w:szCs w:val="40"/>
        </w:rPr>
      </w:pPr>
    </w:p>
    <w:p w14:paraId="0754BBC5" w14:textId="77777777" w:rsidR="00AE2111" w:rsidRPr="00331B83" w:rsidRDefault="00AE2111" w:rsidP="00AF42D3">
      <w:pPr>
        <w:rPr>
          <w:sz w:val="28"/>
          <w:szCs w:val="28"/>
        </w:rPr>
      </w:pPr>
      <w:r w:rsidRPr="00331B83">
        <w:rPr>
          <w:sz w:val="28"/>
          <w:szCs w:val="28"/>
        </w:rPr>
        <w:t>Terms of Reference</w:t>
      </w:r>
    </w:p>
    <w:p w14:paraId="58B43022" w14:textId="1881D119" w:rsidR="00AE2111" w:rsidRPr="00331B83" w:rsidRDefault="00AE2EB5" w:rsidP="00AF42D3">
      <w:pPr>
        <w:rPr>
          <w:sz w:val="28"/>
          <w:szCs w:val="28"/>
        </w:rPr>
      </w:pPr>
      <w:r>
        <w:rPr>
          <w:sz w:val="28"/>
          <w:szCs w:val="28"/>
        </w:rPr>
        <w:t>Paediatric Intensive Care Intercollegiate</w:t>
      </w:r>
      <w:r w:rsidR="00AE2111" w:rsidRPr="00331B83">
        <w:rPr>
          <w:sz w:val="28"/>
          <w:szCs w:val="28"/>
        </w:rPr>
        <w:t xml:space="preserve"> Specialty Advisory Committee </w:t>
      </w:r>
    </w:p>
    <w:p w14:paraId="13A771B4" w14:textId="77777777" w:rsidR="00AE2111" w:rsidRPr="00331B83" w:rsidRDefault="00AE2111" w:rsidP="00AF42D3">
      <w:pPr>
        <w:rPr>
          <w:lang w:eastAsia="en-US"/>
        </w:rPr>
      </w:pPr>
    </w:p>
    <w:p w14:paraId="19C1C8B4" w14:textId="6BF53B7B" w:rsidR="00AE2111" w:rsidRPr="00331B83" w:rsidRDefault="00053E9E" w:rsidP="00AF42D3">
      <w:pPr>
        <w:rPr>
          <w:lang w:eastAsia="en-US"/>
        </w:rPr>
      </w:pPr>
      <w:r>
        <w:rPr>
          <w:lang w:eastAsia="en-US"/>
        </w:rPr>
        <w:t>January 2019</w:t>
      </w:r>
    </w:p>
    <w:sdt>
      <w:sdtPr>
        <w:rPr>
          <w:rFonts w:eastAsia="Times New Roman" w:cs="Times New Roman"/>
          <w:color w:val="auto"/>
          <w:sz w:val="22"/>
          <w:szCs w:val="20"/>
          <w:lang w:val="en-GB" w:eastAsia="en-GB"/>
        </w:rPr>
        <w:id w:val="1141307206"/>
        <w:docPartObj>
          <w:docPartGallery w:val="Table of Contents"/>
          <w:docPartUnique/>
        </w:docPartObj>
      </w:sdtPr>
      <w:sdtEndPr>
        <w:rPr>
          <w:b/>
          <w:bCs/>
          <w:noProof/>
        </w:rPr>
      </w:sdtEndPr>
      <w:sdtContent>
        <w:p w14:paraId="172B4A16" w14:textId="36D95F04" w:rsidR="00A90CCC" w:rsidRDefault="00A90CCC">
          <w:pPr>
            <w:pStyle w:val="TOCHeading"/>
          </w:pPr>
          <w:r>
            <w:t>Contents</w:t>
          </w:r>
        </w:p>
        <w:p w14:paraId="68DB94A8" w14:textId="1C1903EE" w:rsidR="0030191A" w:rsidRDefault="00A90CCC">
          <w:pPr>
            <w:pStyle w:val="TOC1"/>
            <w:tabs>
              <w:tab w:val="right" w:leader="dot" w:pos="10194"/>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25817339" w:history="1">
            <w:r w:rsidR="0030191A" w:rsidRPr="001A07FD">
              <w:rPr>
                <w:rStyle w:val="Hyperlink"/>
                <w:noProof/>
                <w:lang w:eastAsia="en-US"/>
              </w:rPr>
              <w:t>Definitions</w:t>
            </w:r>
            <w:r w:rsidR="0030191A">
              <w:rPr>
                <w:noProof/>
                <w:webHidden/>
              </w:rPr>
              <w:tab/>
            </w:r>
            <w:r w:rsidR="0030191A">
              <w:rPr>
                <w:noProof/>
                <w:webHidden/>
              </w:rPr>
              <w:fldChar w:fldCharType="begin"/>
            </w:r>
            <w:r w:rsidR="0030191A">
              <w:rPr>
                <w:noProof/>
                <w:webHidden/>
              </w:rPr>
              <w:instrText xml:space="preserve"> PAGEREF _Toc525817339 \h </w:instrText>
            </w:r>
            <w:r w:rsidR="0030191A">
              <w:rPr>
                <w:noProof/>
                <w:webHidden/>
              </w:rPr>
            </w:r>
            <w:r w:rsidR="0030191A">
              <w:rPr>
                <w:noProof/>
                <w:webHidden/>
              </w:rPr>
              <w:fldChar w:fldCharType="separate"/>
            </w:r>
            <w:r w:rsidR="0030191A">
              <w:rPr>
                <w:noProof/>
                <w:webHidden/>
              </w:rPr>
              <w:t>2</w:t>
            </w:r>
            <w:r w:rsidR="0030191A">
              <w:rPr>
                <w:noProof/>
                <w:webHidden/>
              </w:rPr>
              <w:fldChar w:fldCharType="end"/>
            </w:r>
          </w:hyperlink>
        </w:p>
        <w:p w14:paraId="4AE2CE04" w14:textId="4F88639B" w:rsidR="0030191A" w:rsidRDefault="006F47F1">
          <w:pPr>
            <w:pStyle w:val="TOC1"/>
            <w:tabs>
              <w:tab w:val="right" w:leader="dot" w:pos="10194"/>
            </w:tabs>
            <w:rPr>
              <w:rFonts w:asciiTheme="minorHAnsi" w:eastAsiaTheme="minorEastAsia" w:hAnsiTheme="minorHAnsi" w:cstheme="minorBidi"/>
              <w:noProof/>
              <w:szCs w:val="22"/>
            </w:rPr>
          </w:pPr>
          <w:hyperlink w:anchor="_Toc525817340" w:history="1">
            <w:r w:rsidR="0030191A" w:rsidRPr="001A07FD">
              <w:rPr>
                <w:rStyle w:val="Hyperlink"/>
                <w:noProof/>
              </w:rPr>
              <w:t>RCPCH Specialty Advisory Committee Terms of Reference</w:t>
            </w:r>
            <w:r w:rsidR="0030191A">
              <w:rPr>
                <w:noProof/>
                <w:webHidden/>
              </w:rPr>
              <w:tab/>
            </w:r>
            <w:r w:rsidR="0030191A">
              <w:rPr>
                <w:noProof/>
                <w:webHidden/>
              </w:rPr>
              <w:fldChar w:fldCharType="begin"/>
            </w:r>
            <w:r w:rsidR="0030191A">
              <w:rPr>
                <w:noProof/>
                <w:webHidden/>
              </w:rPr>
              <w:instrText xml:space="preserve"> PAGEREF _Toc525817340 \h </w:instrText>
            </w:r>
            <w:r w:rsidR="0030191A">
              <w:rPr>
                <w:noProof/>
                <w:webHidden/>
              </w:rPr>
            </w:r>
            <w:r w:rsidR="0030191A">
              <w:rPr>
                <w:noProof/>
                <w:webHidden/>
              </w:rPr>
              <w:fldChar w:fldCharType="separate"/>
            </w:r>
            <w:r w:rsidR="0030191A">
              <w:rPr>
                <w:noProof/>
                <w:webHidden/>
              </w:rPr>
              <w:t>3</w:t>
            </w:r>
            <w:r w:rsidR="0030191A">
              <w:rPr>
                <w:noProof/>
                <w:webHidden/>
              </w:rPr>
              <w:fldChar w:fldCharType="end"/>
            </w:r>
          </w:hyperlink>
        </w:p>
        <w:p w14:paraId="7A065940" w14:textId="3830037E" w:rsidR="0030191A" w:rsidRDefault="006F47F1">
          <w:pPr>
            <w:pStyle w:val="TOC1"/>
            <w:tabs>
              <w:tab w:val="right" w:leader="dot" w:pos="10194"/>
            </w:tabs>
            <w:rPr>
              <w:rFonts w:asciiTheme="minorHAnsi" w:eastAsiaTheme="minorEastAsia" w:hAnsiTheme="minorHAnsi" w:cstheme="minorBidi"/>
              <w:noProof/>
              <w:szCs w:val="22"/>
            </w:rPr>
          </w:pPr>
          <w:hyperlink w:anchor="_Toc525817341" w:history="1">
            <w:r w:rsidR="0030191A" w:rsidRPr="001A07FD">
              <w:rPr>
                <w:rStyle w:val="Hyperlink"/>
                <w:noProof/>
              </w:rPr>
              <w:t>Purpose</w:t>
            </w:r>
            <w:r w:rsidR="0030191A">
              <w:rPr>
                <w:noProof/>
                <w:webHidden/>
              </w:rPr>
              <w:tab/>
            </w:r>
            <w:r w:rsidR="0030191A">
              <w:rPr>
                <w:noProof/>
                <w:webHidden/>
              </w:rPr>
              <w:fldChar w:fldCharType="begin"/>
            </w:r>
            <w:r w:rsidR="0030191A">
              <w:rPr>
                <w:noProof/>
                <w:webHidden/>
              </w:rPr>
              <w:instrText xml:space="preserve"> PAGEREF _Toc525817341 \h </w:instrText>
            </w:r>
            <w:r w:rsidR="0030191A">
              <w:rPr>
                <w:noProof/>
                <w:webHidden/>
              </w:rPr>
            </w:r>
            <w:r w:rsidR="0030191A">
              <w:rPr>
                <w:noProof/>
                <w:webHidden/>
              </w:rPr>
              <w:fldChar w:fldCharType="separate"/>
            </w:r>
            <w:r w:rsidR="0030191A">
              <w:rPr>
                <w:noProof/>
                <w:webHidden/>
              </w:rPr>
              <w:t>3</w:t>
            </w:r>
            <w:r w:rsidR="0030191A">
              <w:rPr>
                <w:noProof/>
                <w:webHidden/>
              </w:rPr>
              <w:fldChar w:fldCharType="end"/>
            </w:r>
          </w:hyperlink>
        </w:p>
        <w:p w14:paraId="609AD85F" w14:textId="407BD09E" w:rsidR="0030191A" w:rsidRDefault="006F47F1">
          <w:pPr>
            <w:pStyle w:val="TOC2"/>
            <w:tabs>
              <w:tab w:val="left" w:pos="880"/>
              <w:tab w:val="right" w:leader="dot" w:pos="10194"/>
            </w:tabs>
            <w:rPr>
              <w:rFonts w:asciiTheme="minorHAnsi" w:eastAsiaTheme="minorEastAsia" w:hAnsiTheme="minorHAnsi" w:cstheme="minorBidi"/>
              <w:noProof/>
              <w:szCs w:val="22"/>
            </w:rPr>
          </w:pPr>
          <w:hyperlink w:anchor="_Toc525817342" w:history="1">
            <w:r w:rsidR="0030191A" w:rsidRPr="001A07FD">
              <w:rPr>
                <w:rStyle w:val="Hyperlink"/>
                <w:noProof/>
              </w:rPr>
              <w:t>A.</w:t>
            </w:r>
            <w:r w:rsidR="0030191A">
              <w:rPr>
                <w:rFonts w:asciiTheme="minorHAnsi" w:eastAsiaTheme="minorEastAsia" w:hAnsiTheme="minorHAnsi" w:cstheme="minorBidi"/>
                <w:noProof/>
                <w:szCs w:val="22"/>
              </w:rPr>
              <w:tab/>
            </w:r>
            <w:r w:rsidR="0030191A" w:rsidRPr="001A07FD">
              <w:rPr>
                <w:rStyle w:val="Hyperlink"/>
                <w:noProof/>
              </w:rPr>
              <w:t>Quality Assurance on behalf of RCPCH</w:t>
            </w:r>
            <w:r w:rsidR="0030191A">
              <w:rPr>
                <w:noProof/>
                <w:webHidden/>
              </w:rPr>
              <w:tab/>
            </w:r>
            <w:r w:rsidR="0030191A">
              <w:rPr>
                <w:noProof/>
                <w:webHidden/>
              </w:rPr>
              <w:fldChar w:fldCharType="begin"/>
            </w:r>
            <w:r w:rsidR="0030191A">
              <w:rPr>
                <w:noProof/>
                <w:webHidden/>
              </w:rPr>
              <w:instrText xml:space="preserve"> PAGEREF _Toc525817342 \h </w:instrText>
            </w:r>
            <w:r w:rsidR="0030191A">
              <w:rPr>
                <w:noProof/>
                <w:webHidden/>
              </w:rPr>
            </w:r>
            <w:r w:rsidR="0030191A">
              <w:rPr>
                <w:noProof/>
                <w:webHidden/>
              </w:rPr>
              <w:fldChar w:fldCharType="separate"/>
            </w:r>
            <w:r w:rsidR="0030191A">
              <w:rPr>
                <w:noProof/>
                <w:webHidden/>
              </w:rPr>
              <w:t>3</w:t>
            </w:r>
            <w:r w:rsidR="0030191A">
              <w:rPr>
                <w:noProof/>
                <w:webHidden/>
              </w:rPr>
              <w:fldChar w:fldCharType="end"/>
            </w:r>
          </w:hyperlink>
        </w:p>
        <w:p w14:paraId="2F6B928C" w14:textId="2C3EEF2A" w:rsidR="0030191A" w:rsidRDefault="006F47F1">
          <w:pPr>
            <w:pStyle w:val="TOC2"/>
            <w:tabs>
              <w:tab w:val="left" w:pos="660"/>
              <w:tab w:val="right" w:leader="dot" w:pos="10194"/>
            </w:tabs>
            <w:rPr>
              <w:rFonts w:asciiTheme="minorHAnsi" w:eastAsiaTheme="minorEastAsia" w:hAnsiTheme="minorHAnsi" w:cstheme="minorBidi"/>
              <w:noProof/>
              <w:szCs w:val="22"/>
            </w:rPr>
          </w:pPr>
          <w:hyperlink w:anchor="_Toc525817343" w:history="1">
            <w:r w:rsidR="0030191A" w:rsidRPr="001A07FD">
              <w:rPr>
                <w:rStyle w:val="Hyperlink"/>
                <w:noProof/>
              </w:rPr>
              <w:t>B.</w:t>
            </w:r>
            <w:r w:rsidR="0030191A">
              <w:rPr>
                <w:rFonts w:asciiTheme="minorHAnsi" w:eastAsiaTheme="minorEastAsia" w:hAnsiTheme="minorHAnsi" w:cstheme="minorBidi"/>
                <w:noProof/>
                <w:szCs w:val="22"/>
              </w:rPr>
              <w:tab/>
            </w:r>
            <w:r w:rsidR="0030191A" w:rsidRPr="001A07FD">
              <w:rPr>
                <w:rStyle w:val="Hyperlink"/>
                <w:noProof/>
              </w:rPr>
              <w:t>Quality Enhancement and Communication</w:t>
            </w:r>
            <w:r w:rsidR="0030191A">
              <w:rPr>
                <w:noProof/>
                <w:webHidden/>
              </w:rPr>
              <w:tab/>
            </w:r>
            <w:r w:rsidR="0030191A">
              <w:rPr>
                <w:noProof/>
                <w:webHidden/>
              </w:rPr>
              <w:fldChar w:fldCharType="begin"/>
            </w:r>
            <w:r w:rsidR="0030191A">
              <w:rPr>
                <w:noProof/>
                <w:webHidden/>
              </w:rPr>
              <w:instrText xml:space="preserve"> PAGEREF _Toc525817343 \h </w:instrText>
            </w:r>
            <w:r w:rsidR="0030191A">
              <w:rPr>
                <w:noProof/>
                <w:webHidden/>
              </w:rPr>
            </w:r>
            <w:r w:rsidR="0030191A">
              <w:rPr>
                <w:noProof/>
                <w:webHidden/>
              </w:rPr>
              <w:fldChar w:fldCharType="separate"/>
            </w:r>
            <w:r w:rsidR="0030191A">
              <w:rPr>
                <w:noProof/>
                <w:webHidden/>
              </w:rPr>
              <w:t>4</w:t>
            </w:r>
            <w:r w:rsidR="0030191A">
              <w:rPr>
                <w:noProof/>
                <w:webHidden/>
              </w:rPr>
              <w:fldChar w:fldCharType="end"/>
            </w:r>
          </w:hyperlink>
        </w:p>
        <w:p w14:paraId="4CE1DD20" w14:textId="42ECA029" w:rsidR="0030191A" w:rsidRDefault="006F47F1">
          <w:pPr>
            <w:pStyle w:val="TOC2"/>
            <w:tabs>
              <w:tab w:val="left" w:pos="660"/>
              <w:tab w:val="right" w:leader="dot" w:pos="10194"/>
            </w:tabs>
            <w:rPr>
              <w:rFonts w:asciiTheme="minorHAnsi" w:eastAsiaTheme="minorEastAsia" w:hAnsiTheme="minorHAnsi" w:cstheme="minorBidi"/>
              <w:noProof/>
              <w:szCs w:val="22"/>
            </w:rPr>
          </w:pPr>
          <w:hyperlink w:anchor="_Toc525817344" w:history="1">
            <w:r w:rsidR="0030191A" w:rsidRPr="001A07FD">
              <w:rPr>
                <w:rStyle w:val="Hyperlink"/>
                <w:noProof/>
              </w:rPr>
              <w:t>C.</w:t>
            </w:r>
            <w:r w:rsidR="0030191A">
              <w:rPr>
                <w:rFonts w:asciiTheme="minorHAnsi" w:eastAsiaTheme="minorEastAsia" w:hAnsiTheme="minorHAnsi" w:cstheme="minorBidi"/>
                <w:noProof/>
                <w:szCs w:val="22"/>
              </w:rPr>
              <w:tab/>
            </w:r>
            <w:r w:rsidR="0030191A" w:rsidRPr="001A07FD">
              <w:rPr>
                <w:rStyle w:val="Hyperlink"/>
                <w:noProof/>
              </w:rPr>
              <w:t>Intended Outcomes</w:t>
            </w:r>
            <w:r w:rsidR="0030191A">
              <w:rPr>
                <w:noProof/>
                <w:webHidden/>
              </w:rPr>
              <w:tab/>
            </w:r>
            <w:r w:rsidR="0030191A">
              <w:rPr>
                <w:noProof/>
                <w:webHidden/>
              </w:rPr>
              <w:fldChar w:fldCharType="begin"/>
            </w:r>
            <w:r w:rsidR="0030191A">
              <w:rPr>
                <w:noProof/>
                <w:webHidden/>
              </w:rPr>
              <w:instrText xml:space="preserve"> PAGEREF _Toc525817344 \h </w:instrText>
            </w:r>
            <w:r w:rsidR="0030191A">
              <w:rPr>
                <w:noProof/>
                <w:webHidden/>
              </w:rPr>
            </w:r>
            <w:r w:rsidR="0030191A">
              <w:rPr>
                <w:noProof/>
                <w:webHidden/>
              </w:rPr>
              <w:fldChar w:fldCharType="separate"/>
            </w:r>
            <w:r w:rsidR="0030191A">
              <w:rPr>
                <w:noProof/>
                <w:webHidden/>
              </w:rPr>
              <w:t>4</w:t>
            </w:r>
            <w:r w:rsidR="0030191A">
              <w:rPr>
                <w:noProof/>
                <w:webHidden/>
              </w:rPr>
              <w:fldChar w:fldCharType="end"/>
            </w:r>
          </w:hyperlink>
        </w:p>
        <w:p w14:paraId="0FECED6B" w14:textId="55D6B431" w:rsidR="0030191A" w:rsidRDefault="006F47F1">
          <w:pPr>
            <w:pStyle w:val="TOC1"/>
            <w:tabs>
              <w:tab w:val="right" w:leader="dot" w:pos="10194"/>
            </w:tabs>
            <w:rPr>
              <w:rFonts w:asciiTheme="minorHAnsi" w:eastAsiaTheme="minorEastAsia" w:hAnsiTheme="minorHAnsi" w:cstheme="minorBidi"/>
              <w:noProof/>
              <w:szCs w:val="22"/>
            </w:rPr>
          </w:pPr>
          <w:hyperlink w:anchor="_Toc525817345" w:history="1">
            <w:r w:rsidR="0030191A" w:rsidRPr="001A07FD">
              <w:rPr>
                <w:rStyle w:val="Hyperlink"/>
                <w:noProof/>
              </w:rPr>
              <w:t>CSAC Standing Orders</w:t>
            </w:r>
            <w:r w:rsidR="0030191A">
              <w:rPr>
                <w:noProof/>
                <w:webHidden/>
              </w:rPr>
              <w:tab/>
            </w:r>
            <w:r w:rsidR="0030191A">
              <w:rPr>
                <w:noProof/>
                <w:webHidden/>
              </w:rPr>
              <w:fldChar w:fldCharType="begin"/>
            </w:r>
            <w:r w:rsidR="0030191A">
              <w:rPr>
                <w:noProof/>
                <w:webHidden/>
              </w:rPr>
              <w:instrText xml:space="preserve"> PAGEREF _Toc525817345 \h </w:instrText>
            </w:r>
            <w:r w:rsidR="0030191A">
              <w:rPr>
                <w:noProof/>
                <w:webHidden/>
              </w:rPr>
            </w:r>
            <w:r w:rsidR="0030191A">
              <w:rPr>
                <w:noProof/>
                <w:webHidden/>
              </w:rPr>
              <w:fldChar w:fldCharType="separate"/>
            </w:r>
            <w:r w:rsidR="0030191A">
              <w:rPr>
                <w:noProof/>
                <w:webHidden/>
              </w:rPr>
              <w:t>5</w:t>
            </w:r>
            <w:r w:rsidR="0030191A">
              <w:rPr>
                <w:noProof/>
                <w:webHidden/>
              </w:rPr>
              <w:fldChar w:fldCharType="end"/>
            </w:r>
          </w:hyperlink>
        </w:p>
        <w:p w14:paraId="0F5CDEB7" w14:textId="0F67C69B" w:rsidR="0030191A" w:rsidRDefault="006F47F1">
          <w:pPr>
            <w:pStyle w:val="TOC2"/>
            <w:tabs>
              <w:tab w:val="left" w:pos="880"/>
              <w:tab w:val="right" w:leader="dot" w:pos="10194"/>
            </w:tabs>
            <w:rPr>
              <w:rFonts w:asciiTheme="minorHAnsi" w:eastAsiaTheme="minorEastAsia" w:hAnsiTheme="minorHAnsi" w:cstheme="minorBidi"/>
              <w:noProof/>
              <w:szCs w:val="22"/>
            </w:rPr>
          </w:pPr>
          <w:hyperlink w:anchor="_Toc525817346" w:history="1">
            <w:r w:rsidR="0030191A" w:rsidRPr="001A07FD">
              <w:rPr>
                <w:rStyle w:val="Hyperlink"/>
                <w:noProof/>
              </w:rPr>
              <w:t>D.</w:t>
            </w:r>
            <w:r w:rsidR="0030191A">
              <w:rPr>
                <w:rFonts w:asciiTheme="minorHAnsi" w:eastAsiaTheme="minorEastAsia" w:hAnsiTheme="minorHAnsi" w:cstheme="minorBidi"/>
                <w:noProof/>
                <w:szCs w:val="22"/>
              </w:rPr>
              <w:tab/>
            </w:r>
            <w:r w:rsidR="0030191A" w:rsidRPr="001A07FD">
              <w:rPr>
                <w:rStyle w:val="Hyperlink"/>
                <w:noProof/>
              </w:rPr>
              <w:t>CSAC Responsibilities</w:t>
            </w:r>
            <w:r w:rsidR="0030191A">
              <w:rPr>
                <w:noProof/>
                <w:webHidden/>
              </w:rPr>
              <w:tab/>
            </w:r>
            <w:r w:rsidR="0030191A">
              <w:rPr>
                <w:noProof/>
                <w:webHidden/>
              </w:rPr>
              <w:fldChar w:fldCharType="begin"/>
            </w:r>
            <w:r w:rsidR="0030191A">
              <w:rPr>
                <w:noProof/>
                <w:webHidden/>
              </w:rPr>
              <w:instrText xml:space="preserve"> PAGEREF _Toc525817346 \h </w:instrText>
            </w:r>
            <w:r w:rsidR="0030191A">
              <w:rPr>
                <w:noProof/>
                <w:webHidden/>
              </w:rPr>
            </w:r>
            <w:r w:rsidR="0030191A">
              <w:rPr>
                <w:noProof/>
                <w:webHidden/>
              </w:rPr>
              <w:fldChar w:fldCharType="separate"/>
            </w:r>
            <w:r w:rsidR="0030191A">
              <w:rPr>
                <w:noProof/>
                <w:webHidden/>
              </w:rPr>
              <w:t>5</w:t>
            </w:r>
            <w:r w:rsidR="0030191A">
              <w:rPr>
                <w:noProof/>
                <w:webHidden/>
              </w:rPr>
              <w:fldChar w:fldCharType="end"/>
            </w:r>
          </w:hyperlink>
        </w:p>
        <w:p w14:paraId="78D8D8D6" w14:textId="0C9CDADB" w:rsidR="0030191A" w:rsidRDefault="006F47F1">
          <w:pPr>
            <w:pStyle w:val="TOC2"/>
            <w:tabs>
              <w:tab w:val="left" w:pos="660"/>
              <w:tab w:val="right" w:leader="dot" w:pos="10194"/>
            </w:tabs>
            <w:rPr>
              <w:rFonts w:asciiTheme="minorHAnsi" w:eastAsiaTheme="minorEastAsia" w:hAnsiTheme="minorHAnsi" w:cstheme="minorBidi"/>
              <w:noProof/>
              <w:szCs w:val="22"/>
            </w:rPr>
          </w:pPr>
          <w:hyperlink w:anchor="_Toc525817347" w:history="1">
            <w:r w:rsidR="0030191A" w:rsidRPr="001A07FD">
              <w:rPr>
                <w:rStyle w:val="Hyperlink"/>
                <w:noProof/>
              </w:rPr>
              <w:t>E.</w:t>
            </w:r>
            <w:r w:rsidR="0030191A">
              <w:rPr>
                <w:rFonts w:asciiTheme="minorHAnsi" w:eastAsiaTheme="minorEastAsia" w:hAnsiTheme="minorHAnsi" w:cstheme="minorBidi"/>
                <w:noProof/>
                <w:szCs w:val="22"/>
              </w:rPr>
              <w:tab/>
            </w:r>
            <w:r w:rsidR="0030191A" w:rsidRPr="001A07FD">
              <w:rPr>
                <w:rStyle w:val="Hyperlink"/>
                <w:noProof/>
              </w:rPr>
              <w:t>RCPCH Responsibilities to the CSAC</w:t>
            </w:r>
            <w:r w:rsidR="0030191A">
              <w:rPr>
                <w:noProof/>
                <w:webHidden/>
              </w:rPr>
              <w:tab/>
            </w:r>
            <w:r w:rsidR="0030191A">
              <w:rPr>
                <w:noProof/>
                <w:webHidden/>
              </w:rPr>
              <w:fldChar w:fldCharType="begin"/>
            </w:r>
            <w:r w:rsidR="0030191A">
              <w:rPr>
                <w:noProof/>
                <w:webHidden/>
              </w:rPr>
              <w:instrText xml:space="preserve"> PAGEREF _Toc525817347 \h </w:instrText>
            </w:r>
            <w:r w:rsidR="0030191A">
              <w:rPr>
                <w:noProof/>
                <w:webHidden/>
              </w:rPr>
            </w:r>
            <w:r w:rsidR="0030191A">
              <w:rPr>
                <w:noProof/>
                <w:webHidden/>
              </w:rPr>
              <w:fldChar w:fldCharType="separate"/>
            </w:r>
            <w:r w:rsidR="0030191A">
              <w:rPr>
                <w:noProof/>
                <w:webHidden/>
              </w:rPr>
              <w:t>5</w:t>
            </w:r>
            <w:r w:rsidR="0030191A">
              <w:rPr>
                <w:noProof/>
                <w:webHidden/>
              </w:rPr>
              <w:fldChar w:fldCharType="end"/>
            </w:r>
          </w:hyperlink>
        </w:p>
        <w:p w14:paraId="32037916" w14:textId="6423A5C6" w:rsidR="0030191A" w:rsidRDefault="006F47F1">
          <w:pPr>
            <w:pStyle w:val="TOC2"/>
            <w:tabs>
              <w:tab w:val="left" w:pos="660"/>
              <w:tab w:val="right" w:leader="dot" w:pos="10194"/>
            </w:tabs>
            <w:rPr>
              <w:rFonts w:asciiTheme="minorHAnsi" w:eastAsiaTheme="minorEastAsia" w:hAnsiTheme="minorHAnsi" w:cstheme="minorBidi"/>
              <w:noProof/>
              <w:szCs w:val="22"/>
            </w:rPr>
          </w:pPr>
          <w:hyperlink w:anchor="_Toc525817348" w:history="1">
            <w:r w:rsidR="0030191A" w:rsidRPr="001A07FD">
              <w:rPr>
                <w:rStyle w:val="Hyperlink"/>
                <w:noProof/>
              </w:rPr>
              <w:t>F.</w:t>
            </w:r>
            <w:r w:rsidR="0030191A">
              <w:rPr>
                <w:rFonts w:asciiTheme="minorHAnsi" w:eastAsiaTheme="minorEastAsia" w:hAnsiTheme="minorHAnsi" w:cstheme="minorBidi"/>
                <w:noProof/>
                <w:szCs w:val="22"/>
              </w:rPr>
              <w:tab/>
            </w:r>
            <w:r w:rsidR="0030191A" w:rsidRPr="001A07FD">
              <w:rPr>
                <w:rStyle w:val="Hyperlink"/>
                <w:noProof/>
              </w:rPr>
              <w:t>Membership</w:t>
            </w:r>
            <w:r w:rsidR="0030191A">
              <w:rPr>
                <w:noProof/>
                <w:webHidden/>
              </w:rPr>
              <w:tab/>
            </w:r>
            <w:r w:rsidR="0030191A">
              <w:rPr>
                <w:noProof/>
                <w:webHidden/>
              </w:rPr>
              <w:fldChar w:fldCharType="begin"/>
            </w:r>
            <w:r w:rsidR="0030191A">
              <w:rPr>
                <w:noProof/>
                <w:webHidden/>
              </w:rPr>
              <w:instrText xml:space="preserve"> PAGEREF _Toc525817348 \h </w:instrText>
            </w:r>
            <w:r w:rsidR="0030191A">
              <w:rPr>
                <w:noProof/>
                <w:webHidden/>
              </w:rPr>
            </w:r>
            <w:r w:rsidR="0030191A">
              <w:rPr>
                <w:noProof/>
                <w:webHidden/>
              </w:rPr>
              <w:fldChar w:fldCharType="separate"/>
            </w:r>
            <w:r w:rsidR="0030191A">
              <w:rPr>
                <w:noProof/>
                <w:webHidden/>
              </w:rPr>
              <w:t>5</w:t>
            </w:r>
            <w:r w:rsidR="0030191A">
              <w:rPr>
                <w:noProof/>
                <w:webHidden/>
              </w:rPr>
              <w:fldChar w:fldCharType="end"/>
            </w:r>
          </w:hyperlink>
        </w:p>
        <w:p w14:paraId="4A4917D5" w14:textId="3B35CF4E" w:rsidR="0030191A" w:rsidRDefault="006F47F1">
          <w:pPr>
            <w:pStyle w:val="TOC2"/>
            <w:tabs>
              <w:tab w:val="left" w:pos="880"/>
              <w:tab w:val="right" w:leader="dot" w:pos="10194"/>
            </w:tabs>
            <w:rPr>
              <w:rFonts w:asciiTheme="minorHAnsi" w:eastAsiaTheme="minorEastAsia" w:hAnsiTheme="minorHAnsi" w:cstheme="minorBidi"/>
              <w:noProof/>
              <w:szCs w:val="22"/>
            </w:rPr>
          </w:pPr>
          <w:hyperlink w:anchor="_Toc525817349" w:history="1">
            <w:r w:rsidR="0030191A" w:rsidRPr="001A07FD">
              <w:rPr>
                <w:rStyle w:val="Hyperlink"/>
                <w:noProof/>
              </w:rPr>
              <w:t>G.</w:t>
            </w:r>
            <w:r w:rsidR="0030191A">
              <w:rPr>
                <w:rFonts w:asciiTheme="minorHAnsi" w:eastAsiaTheme="minorEastAsia" w:hAnsiTheme="minorHAnsi" w:cstheme="minorBidi"/>
                <w:noProof/>
                <w:szCs w:val="22"/>
              </w:rPr>
              <w:tab/>
            </w:r>
            <w:r w:rsidR="0030191A" w:rsidRPr="001A07FD">
              <w:rPr>
                <w:rStyle w:val="Hyperlink"/>
                <w:noProof/>
              </w:rPr>
              <w:t>Quorum</w:t>
            </w:r>
            <w:r w:rsidR="0030191A">
              <w:rPr>
                <w:noProof/>
                <w:webHidden/>
              </w:rPr>
              <w:tab/>
            </w:r>
            <w:r w:rsidR="0030191A">
              <w:rPr>
                <w:noProof/>
                <w:webHidden/>
              </w:rPr>
              <w:fldChar w:fldCharType="begin"/>
            </w:r>
            <w:r w:rsidR="0030191A">
              <w:rPr>
                <w:noProof/>
                <w:webHidden/>
              </w:rPr>
              <w:instrText xml:space="preserve"> PAGEREF _Toc525817349 \h </w:instrText>
            </w:r>
            <w:r w:rsidR="0030191A">
              <w:rPr>
                <w:noProof/>
                <w:webHidden/>
              </w:rPr>
            </w:r>
            <w:r w:rsidR="0030191A">
              <w:rPr>
                <w:noProof/>
                <w:webHidden/>
              </w:rPr>
              <w:fldChar w:fldCharType="separate"/>
            </w:r>
            <w:r w:rsidR="0030191A">
              <w:rPr>
                <w:noProof/>
                <w:webHidden/>
              </w:rPr>
              <w:t>5</w:t>
            </w:r>
            <w:r w:rsidR="0030191A">
              <w:rPr>
                <w:noProof/>
                <w:webHidden/>
              </w:rPr>
              <w:fldChar w:fldCharType="end"/>
            </w:r>
          </w:hyperlink>
        </w:p>
        <w:p w14:paraId="71243439" w14:textId="288824B9" w:rsidR="0030191A" w:rsidRDefault="006F47F1">
          <w:pPr>
            <w:pStyle w:val="TOC2"/>
            <w:tabs>
              <w:tab w:val="left" w:pos="880"/>
              <w:tab w:val="right" w:leader="dot" w:pos="10194"/>
            </w:tabs>
            <w:rPr>
              <w:rFonts w:asciiTheme="minorHAnsi" w:eastAsiaTheme="minorEastAsia" w:hAnsiTheme="minorHAnsi" w:cstheme="minorBidi"/>
              <w:noProof/>
              <w:szCs w:val="22"/>
            </w:rPr>
          </w:pPr>
          <w:hyperlink w:anchor="_Toc525817350" w:history="1">
            <w:r w:rsidR="0030191A" w:rsidRPr="001A07FD">
              <w:rPr>
                <w:rStyle w:val="Hyperlink"/>
                <w:noProof/>
              </w:rPr>
              <w:t>H.</w:t>
            </w:r>
            <w:r w:rsidR="0030191A">
              <w:rPr>
                <w:rFonts w:asciiTheme="minorHAnsi" w:eastAsiaTheme="minorEastAsia" w:hAnsiTheme="minorHAnsi" w:cstheme="minorBidi"/>
                <w:noProof/>
                <w:szCs w:val="22"/>
              </w:rPr>
              <w:tab/>
            </w:r>
            <w:r w:rsidR="0030191A" w:rsidRPr="001A07FD">
              <w:rPr>
                <w:rStyle w:val="Hyperlink"/>
                <w:noProof/>
              </w:rPr>
              <w:t>Frequency of Meetings</w:t>
            </w:r>
            <w:r w:rsidR="0030191A">
              <w:rPr>
                <w:noProof/>
                <w:webHidden/>
              </w:rPr>
              <w:tab/>
            </w:r>
            <w:r w:rsidR="0030191A">
              <w:rPr>
                <w:noProof/>
                <w:webHidden/>
              </w:rPr>
              <w:fldChar w:fldCharType="begin"/>
            </w:r>
            <w:r w:rsidR="0030191A">
              <w:rPr>
                <w:noProof/>
                <w:webHidden/>
              </w:rPr>
              <w:instrText xml:space="preserve"> PAGEREF _Toc525817350 \h </w:instrText>
            </w:r>
            <w:r w:rsidR="0030191A">
              <w:rPr>
                <w:noProof/>
                <w:webHidden/>
              </w:rPr>
            </w:r>
            <w:r w:rsidR="0030191A">
              <w:rPr>
                <w:noProof/>
                <w:webHidden/>
              </w:rPr>
              <w:fldChar w:fldCharType="separate"/>
            </w:r>
            <w:r w:rsidR="0030191A">
              <w:rPr>
                <w:noProof/>
                <w:webHidden/>
              </w:rPr>
              <w:t>6</w:t>
            </w:r>
            <w:r w:rsidR="0030191A">
              <w:rPr>
                <w:noProof/>
                <w:webHidden/>
              </w:rPr>
              <w:fldChar w:fldCharType="end"/>
            </w:r>
          </w:hyperlink>
        </w:p>
        <w:p w14:paraId="14F4537D" w14:textId="614B2CC3" w:rsidR="0030191A" w:rsidRDefault="006F47F1">
          <w:pPr>
            <w:pStyle w:val="TOC2"/>
            <w:tabs>
              <w:tab w:val="left" w:pos="660"/>
              <w:tab w:val="right" w:leader="dot" w:pos="10194"/>
            </w:tabs>
            <w:rPr>
              <w:rFonts w:asciiTheme="minorHAnsi" w:eastAsiaTheme="minorEastAsia" w:hAnsiTheme="minorHAnsi" w:cstheme="minorBidi"/>
              <w:noProof/>
              <w:szCs w:val="22"/>
            </w:rPr>
          </w:pPr>
          <w:hyperlink w:anchor="_Toc525817351" w:history="1">
            <w:r w:rsidR="0030191A" w:rsidRPr="001A07FD">
              <w:rPr>
                <w:rStyle w:val="Hyperlink"/>
                <w:noProof/>
              </w:rPr>
              <w:t>I.</w:t>
            </w:r>
            <w:r w:rsidR="0030191A">
              <w:rPr>
                <w:rFonts w:asciiTheme="minorHAnsi" w:eastAsiaTheme="minorEastAsia" w:hAnsiTheme="minorHAnsi" w:cstheme="minorBidi"/>
                <w:noProof/>
                <w:szCs w:val="22"/>
              </w:rPr>
              <w:tab/>
            </w:r>
            <w:r w:rsidR="0030191A" w:rsidRPr="001A07FD">
              <w:rPr>
                <w:rStyle w:val="Hyperlink"/>
                <w:noProof/>
              </w:rPr>
              <w:t>Authority and Reporting</w:t>
            </w:r>
            <w:r w:rsidR="0030191A">
              <w:rPr>
                <w:noProof/>
                <w:webHidden/>
              </w:rPr>
              <w:tab/>
            </w:r>
            <w:r w:rsidR="0030191A">
              <w:rPr>
                <w:noProof/>
                <w:webHidden/>
              </w:rPr>
              <w:fldChar w:fldCharType="begin"/>
            </w:r>
            <w:r w:rsidR="0030191A">
              <w:rPr>
                <w:noProof/>
                <w:webHidden/>
              </w:rPr>
              <w:instrText xml:space="preserve"> PAGEREF _Toc525817351 \h </w:instrText>
            </w:r>
            <w:r w:rsidR="0030191A">
              <w:rPr>
                <w:noProof/>
                <w:webHidden/>
              </w:rPr>
            </w:r>
            <w:r w:rsidR="0030191A">
              <w:rPr>
                <w:noProof/>
                <w:webHidden/>
              </w:rPr>
              <w:fldChar w:fldCharType="separate"/>
            </w:r>
            <w:r w:rsidR="0030191A">
              <w:rPr>
                <w:noProof/>
                <w:webHidden/>
              </w:rPr>
              <w:t>6</w:t>
            </w:r>
            <w:r w:rsidR="0030191A">
              <w:rPr>
                <w:noProof/>
                <w:webHidden/>
              </w:rPr>
              <w:fldChar w:fldCharType="end"/>
            </w:r>
          </w:hyperlink>
        </w:p>
        <w:p w14:paraId="7C33A1B9" w14:textId="0742BFB0" w:rsidR="0030191A" w:rsidRDefault="006F47F1">
          <w:pPr>
            <w:pStyle w:val="TOC1"/>
            <w:tabs>
              <w:tab w:val="right" w:leader="dot" w:pos="10194"/>
            </w:tabs>
            <w:rPr>
              <w:rFonts w:asciiTheme="minorHAnsi" w:eastAsiaTheme="minorEastAsia" w:hAnsiTheme="minorHAnsi" w:cstheme="minorBidi"/>
              <w:noProof/>
              <w:szCs w:val="22"/>
            </w:rPr>
          </w:pPr>
          <w:hyperlink w:anchor="_Toc525817352" w:history="1">
            <w:r w:rsidR="0030191A" w:rsidRPr="001A07FD">
              <w:rPr>
                <w:rStyle w:val="Hyperlink"/>
                <w:noProof/>
              </w:rPr>
              <w:t>Administration</w:t>
            </w:r>
            <w:r w:rsidR="0030191A">
              <w:rPr>
                <w:noProof/>
                <w:webHidden/>
              </w:rPr>
              <w:tab/>
            </w:r>
            <w:r w:rsidR="0030191A">
              <w:rPr>
                <w:noProof/>
                <w:webHidden/>
              </w:rPr>
              <w:fldChar w:fldCharType="begin"/>
            </w:r>
            <w:r w:rsidR="0030191A">
              <w:rPr>
                <w:noProof/>
                <w:webHidden/>
              </w:rPr>
              <w:instrText xml:space="preserve"> PAGEREF _Toc525817352 \h </w:instrText>
            </w:r>
            <w:r w:rsidR="0030191A">
              <w:rPr>
                <w:noProof/>
                <w:webHidden/>
              </w:rPr>
            </w:r>
            <w:r w:rsidR="0030191A">
              <w:rPr>
                <w:noProof/>
                <w:webHidden/>
              </w:rPr>
              <w:fldChar w:fldCharType="separate"/>
            </w:r>
            <w:r w:rsidR="0030191A">
              <w:rPr>
                <w:noProof/>
                <w:webHidden/>
              </w:rPr>
              <w:t>6</w:t>
            </w:r>
            <w:r w:rsidR="0030191A">
              <w:rPr>
                <w:noProof/>
                <w:webHidden/>
              </w:rPr>
              <w:fldChar w:fldCharType="end"/>
            </w:r>
          </w:hyperlink>
        </w:p>
        <w:p w14:paraId="63D022B4" w14:textId="1468B5ED" w:rsidR="0030191A" w:rsidRDefault="006F47F1">
          <w:pPr>
            <w:pStyle w:val="TOC2"/>
            <w:tabs>
              <w:tab w:val="left" w:pos="660"/>
              <w:tab w:val="right" w:leader="dot" w:pos="10194"/>
            </w:tabs>
            <w:rPr>
              <w:rFonts w:asciiTheme="minorHAnsi" w:eastAsiaTheme="minorEastAsia" w:hAnsiTheme="minorHAnsi" w:cstheme="minorBidi"/>
              <w:noProof/>
              <w:szCs w:val="22"/>
            </w:rPr>
          </w:pPr>
          <w:hyperlink w:anchor="_Toc525817353" w:history="1">
            <w:r w:rsidR="0030191A" w:rsidRPr="001A07FD">
              <w:rPr>
                <w:rStyle w:val="Hyperlink"/>
                <w:noProof/>
              </w:rPr>
              <w:t>J.</w:t>
            </w:r>
            <w:r w:rsidR="0030191A">
              <w:rPr>
                <w:rFonts w:asciiTheme="minorHAnsi" w:eastAsiaTheme="minorEastAsia" w:hAnsiTheme="minorHAnsi" w:cstheme="minorBidi"/>
                <w:noProof/>
                <w:szCs w:val="22"/>
              </w:rPr>
              <w:tab/>
            </w:r>
            <w:r w:rsidR="0030191A" w:rsidRPr="001A07FD">
              <w:rPr>
                <w:rStyle w:val="Hyperlink"/>
                <w:noProof/>
              </w:rPr>
              <w:t>Committee Meetings</w:t>
            </w:r>
            <w:r w:rsidR="0030191A">
              <w:rPr>
                <w:noProof/>
                <w:webHidden/>
              </w:rPr>
              <w:tab/>
            </w:r>
            <w:r w:rsidR="0030191A">
              <w:rPr>
                <w:noProof/>
                <w:webHidden/>
              </w:rPr>
              <w:fldChar w:fldCharType="begin"/>
            </w:r>
            <w:r w:rsidR="0030191A">
              <w:rPr>
                <w:noProof/>
                <w:webHidden/>
              </w:rPr>
              <w:instrText xml:space="preserve"> PAGEREF _Toc525817353 \h </w:instrText>
            </w:r>
            <w:r w:rsidR="0030191A">
              <w:rPr>
                <w:noProof/>
                <w:webHidden/>
              </w:rPr>
            </w:r>
            <w:r w:rsidR="0030191A">
              <w:rPr>
                <w:noProof/>
                <w:webHidden/>
              </w:rPr>
              <w:fldChar w:fldCharType="separate"/>
            </w:r>
            <w:r w:rsidR="0030191A">
              <w:rPr>
                <w:noProof/>
                <w:webHidden/>
              </w:rPr>
              <w:t>6</w:t>
            </w:r>
            <w:r w:rsidR="0030191A">
              <w:rPr>
                <w:noProof/>
                <w:webHidden/>
              </w:rPr>
              <w:fldChar w:fldCharType="end"/>
            </w:r>
          </w:hyperlink>
        </w:p>
        <w:p w14:paraId="42D02DD4" w14:textId="0B2A2B20" w:rsidR="0030191A" w:rsidRDefault="006F47F1">
          <w:pPr>
            <w:pStyle w:val="TOC2"/>
            <w:tabs>
              <w:tab w:val="left" w:pos="660"/>
              <w:tab w:val="right" w:leader="dot" w:pos="10194"/>
            </w:tabs>
            <w:rPr>
              <w:rFonts w:asciiTheme="minorHAnsi" w:eastAsiaTheme="minorEastAsia" w:hAnsiTheme="minorHAnsi" w:cstheme="minorBidi"/>
              <w:noProof/>
              <w:szCs w:val="22"/>
            </w:rPr>
          </w:pPr>
          <w:hyperlink w:anchor="_Toc525817354" w:history="1">
            <w:r w:rsidR="0030191A" w:rsidRPr="001A07FD">
              <w:rPr>
                <w:rStyle w:val="Hyperlink"/>
                <w:noProof/>
              </w:rPr>
              <w:t>K.</w:t>
            </w:r>
            <w:r w:rsidR="0030191A">
              <w:rPr>
                <w:rFonts w:asciiTheme="minorHAnsi" w:eastAsiaTheme="minorEastAsia" w:hAnsiTheme="minorHAnsi" w:cstheme="minorBidi"/>
                <w:noProof/>
                <w:szCs w:val="22"/>
              </w:rPr>
              <w:tab/>
            </w:r>
            <w:r w:rsidR="0030191A" w:rsidRPr="001A07FD">
              <w:rPr>
                <w:rStyle w:val="Hyperlink"/>
                <w:noProof/>
              </w:rPr>
              <w:t>Agenda</w:t>
            </w:r>
            <w:r w:rsidR="0030191A">
              <w:rPr>
                <w:noProof/>
                <w:webHidden/>
              </w:rPr>
              <w:tab/>
            </w:r>
            <w:r w:rsidR="0030191A">
              <w:rPr>
                <w:noProof/>
                <w:webHidden/>
              </w:rPr>
              <w:fldChar w:fldCharType="begin"/>
            </w:r>
            <w:r w:rsidR="0030191A">
              <w:rPr>
                <w:noProof/>
                <w:webHidden/>
              </w:rPr>
              <w:instrText xml:space="preserve"> PAGEREF _Toc525817354 \h </w:instrText>
            </w:r>
            <w:r w:rsidR="0030191A">
              <w:rPr>
                <w:noProof/>
                <w:webHidden/>
              </w:rPr>
            </w:r>
            <w:r w:rsidR="0030191A">
              <w:rPr>
                <w:noProof/>
                <w:webHidden/>
              </w:rPr>
              <w:fldChar w:fldCharType="separate"/>
            </w:r>
            <w:r w:rsidR="0030191A">
              <w:rPr>
                <w:noProof/>
                <w:webHidden/>
              </w:rPr>
              <w:t>6</w:t>
            </w:r>
            <w:r w:rsidR="0030191A">
              <w:rPr>
                <w:noProof/>
                <w:webHidden/>
              </w:rPr>
              <w:fldChar w:fldCharType="end"/>
            </w:r>
          </w:hyperlink>
        </w:p>
        <w:p w14:paraId="477B0112" w14:textId="42A450FE" w:rsidR="0030191A" w:rsidRDefault="006F47F1">
          <w:pPr>
            <w:pStyle w:val="TOC2"/>
            <w:tabs>
              <w:tab w:val="left" w:pos="660"/>
              <w:tab w:val="right" w:leader="dot" w:pos="10194"/>
            </w:tabs>
            <w:rPr>
              <w:rFonts w:asciiTheme="minorHAnsi" w:eastAsiaTheme="minorEastAsia" w:hAnsiTheme="minorHAnsi" w:cstheme="minorBidi"/>
              <w:noProof/>
              <w:szCs w:val="22"/>
            </w:rPr>
          </w:pPr>
          <w:hyperlink w:anchor="_Toc525817355" w:history="1">
            <w:r w:rsidR="0030191A" w:rsidRPr="001A07FD">
              <w:rPr>
                <w:rStyle w:val="Hyperlink"/>
                <w:noProof/>
              </w:rPr>
              <w:t>L.</w:t>
            </w:r>
            <w:r w:rsidR="0030191A">
              <w:rPr>
                <w:rFonts w:asciiTheme="minorHAnsi" w:eastAsiaTheme="minorEastAsia" w:hAnsiTheme="minorHAnsi" w:cstheme="minorBidi"/>
                <w:noProof/>
                <w:szCs w:val="22"/>
              </w:rPr>
              <w:tab/>
            </w:r>
            <w:r w:rsidR="0030191A" w:rsidRPr="001A07FD">
              <w:rPr>
                <w:rStyle w:val="Hyperlink"/>
                <w:noProof/>
              </w:rPr>
              <w:t>Committee Papers</w:t>
            </w:r>
            <w:r w:rsidR="0030191A">
              <w:rPr>
                <w:noProof/>
                <w:webHidden/>
              </w:rPr>
              <w:tab/>
            </w:r>
            <w:r w:rsidR="0030191A">
              <w:rPr>
                <w:noProof/>
                <w:webHidden/>
              </w:rPr>
              <w:fldChar w:fldCharType="begin"/>
            </w:r>
            <w:r w:rsidR="0030191A">
              <w:rPr>
                <w:noProof/>
                <w:webHidden/>
              </w:rPr>
              <w:instrText xml:space="preserve"> PAGEREF _Toc525817355 \h </w:instrText>
            </w:r>
            <w:r w:rsidR="0030191A">
              <w:rPr>
                <w:noProof/>
                <w:webHidden/>
              </w:rPr>
            </w:r>
            <w:r w:rsidR="0030191A">
              <w:rPr>
                <w:noProof/>
                <w:webHidden/>
              </w:rPr>
              <w:fldChar w:fldCharType="separate"/>
            </w:r>
            <w:r w:rsidR="0030191A">
              <w:rPr>
                <w:noProof/>
                <w:webHidden/>
              </w:rPr>
              <w:t>7</w:t>
            </w:r>
            <w:r w:rsidR="0030191A">
              <w:rPr>
                <w:noProof/>
                <w:webHidden/>
              </w:rPr>
              <w:fldChar w:fldCharType="end"/>
            </w:r>
          </w:hyperlink>
        </w:p>
        <w:p w14:paraId="54E4EE53" w14:textId="526A5B7D" w:rsidR="0030191A" w:rsidRDefault="006F47F1">
          <w:pPr>
            <w:pStyle w:val="TOC2"/>
            <w:tabs>
              <w:tab w:val="left" w:pos="880"/>
              <w:tab w:val="right" w:leader="dot" w:pos="10194"/>
            </w:tabs>
            <w:rPr>
              <w:rFonts w:asciiTheme="minorHAnsi" w:eastAsiaTheme="minorEastAsia" w:hAnsiTheme="minorHAnsi" w:cstheme="minorBidi"/>
              <w:noProof/>
              <w:szCs w:val="22"/>
            </w:rPr>
          </w:pPr>
          <w:hyperlink w:anchor="_Toc525817356" w:history="1">
            <w:r w:rsidR="0030191A" w:rsidRPr="001A07FD">
              <w:rPr>
                <w:rStyle w:val="Hyperlink"/>
                <w:noProof/>
              </w:rPr>
              <w:t>M.</w:t>
            </w:r>
            <w:r w:rsidR="0030191A">
              <w:rPr>
                <w:rFonts w:asciiTheme="minorHAnsi" w:eastAsiaTheme="minorEastAsia" w:hAnsiTheme="minorHAnsi" w:cstheme="minorBidi"/>
                <w:noProof/>
                <w:szCs w:val="22"/>
              </w:rPr>
              <w:tab/>
            </w:r>
            <w:r w:rsidR="0030191A" w:rsidRPr="001A07FD">
              <w:rPr>
                <w:rStyle w:val="Hyperlink"/>
                <w:noProof/>
              </w:rPr>
              <w:t>Minutes</w:t>
            </w:r>
            <w:r w:rsidR="0030191A">
              <w:rPr>
                <w:noProof/>
                <w:webHidden/>
              </w:rPr>
              <w:tab/>
            </w:r>
            <w:r w:rsidR="0030191A">
              <w:rPr>
                <w:noProof/>
                <w:webHidden/>
              </w:rPr>
              <w:fldChar w:fldCharType="begin"/>
            </w:r>
            <w:r w:rsidR="0030191A">
              <w:rPr>
                <w:noProof/>
                <w:webHidden/>
              </w:rPr>
              <w:instrText xml:space="preserve"> PAGEREF _Toc525817356 \h </w:instrText>
            </w:r>
            <w:r w:rsidR="0030191A">
              <w:rPr>
                <w:noProof/>
                <w:webHidden/>
              </w:rPr>
            </w:r>
            <w:r w:rsidR="0030191A">
              <w:rPr>
                <w:noProof/>
                <w:webHidden/>
              </w:rPr>
              <w:fldChar w:fldCharType="separate"/>
            </w:r>
            <w:r w:rsidR="0030191A">
              <w:rPr>
                <w:noProof/>
                <w:webHidden/>
              </w:rPr>
              <w:t>7</w:t>
            </w:r>
            <w:r w:rsidR="0030191A">
              <w:rPr>
                <w:noProof/>
                <w:webHidden/>
              </w:rPr>
              <w:fldChar w:fldCharType="end"/>
            </w:r>
          </w:hyperlink>
        </w:p>
        <w:p w14:paraId="6D97B75F" w14:textId="7BA4E28A" w:rsidR="0030191A" w:rsidRDefault="006F47F1">
          <w:pPr>
            <w:pStyle w:val="TOC2"/>
            <w:tabs>
              <w:tab w:val="left" w:pos="880"/>
              <w:tab w:val="right" w:leader="dot" w:pos="10194"/>
            </w:tabs>
            <w:rPr>
              <w:rFonts w:asciiTheme="minorHAnsi" w:eastAsiaTheme="minorEastAsia" w:hAnsiTheme="minorHAnsi" w:cstheme="minorBidi"/>
              <w:noProof/>
              <w:szCs w:val="22"/>
            </w:rPr>
          </w:pPr>
          <w:hyperlink w:anchor="_Toc525817357" w:history="1">
            <w:r w:rsidR="0030191A" w:rsidRPr="001A07FD">
              <w:rPr>
                <w:rStyle w:val="Hyperlink"/>
                <w:noProof/>
              </w:rPr>
              <w:t>N.</w:t>
            </w:r>
            <w:r w:rsidR="0030191A">
              <w:rPr>
                <w:rFonts w:asciiTheme="minorHAnsi" w:eastAsiaTheme="minorEastAsia" w:hAnsiTheme="minorHAnsi" w:cstheme="minorBidi"/>
                <w:noProof/>
                <w:szCs w:val="22"/>
              </w:rPr>
              <w:tab/>
            </w:r>
            <w:r w:rsidR="0030191A" w:rsidRPr="001A07FD">
              <w:rPr>
                <w:rStyle w:val="Hyperlink"/>
                <w:noProof/>
              </w:rPr>
              <w:t>Member database and website pages</w:t>
            </w:r>
            <w:r w:rsidR="0030191A">
              <w:rPr>
                <w:noProof/>
                <w:webHidden/>
              </w:rPr>
              <w:tab/>
            </w:r>
            <w:r w:rsidR="0030191A">
              <w:rPr>
                <w:noProof/>
                <w:webHidden/>
              </w:rPr>
              <w:fldChar w:fldCharType="begin"/>
            </w:r>
            <w:r w:rsidR="0030191A">
              <w:rPr>
                <w:noProof/>
                <w:webHidden/>
              </w:rPr>
              <w:instrText xml:space="preserve"> PAGEREF _Toc525817357 \h </w:instrText>
            </w:r>
            <w:r w:rsidR="0030191A">
              <w:rPr>
                <w:noProof/>
                <w:webHidden/>
              </w:rPr>
            </w:r>
            <w:r w:rsidR="0030191A">
              <w:rPr>
                <w:noProof/>
                <w:webHidden/>
              </w:rPr>
              <w:fldChar w:fldCharType="separate"/>
            </w:r>
            <w:r w:rsidR="0030191A">
              <w:rPr>
                <w:noProof/>
                <w:webHidden/>
              </w:rPr>
              <w:t>7</w:t>
            </w:r>
            <w:r w:rsidR="0030191A">
              <w:rPr>
                <w:noProof/>
                <w:webHidden/>
              </w:rPr>
              <w:fldChar w:fldCharType="end"/>
            </w:r>
          </w:hyperlink>
        </w:p>
        <w:p w14:paraId="7062B3D1" w14:textId="5BA11FBD" w:rsidR="0030191A" w:rsidRDefault="006F47F1">
          <w:pPr>
            <w:pStyle w:val="TOC2"/>
            <w:tabs>
              <w:tab w:val="left" w:pos="880"/>
              <w:tab w:val="right" w:leader="dot" w:pos="10194"/>
            </w:tabs>
            <w:rPr>
              <w:rFonts w:asciiTheme="minorHAnsi" w:eastAsiaTheme="minorEastAsia" w:hAnsiTheme="minorHAnsi" w:cstheme="minorBidi"/>
              <w:noProof/>
              <w:szCs w:val="22"/>
            </w:rPr>
          </w:pPr>
          <w:hyperlink w:anchor="_Toc525817358" w:history="1">
            <w:r w:rsidR="0030191A" w:rsidRPr="001A07FD">
              <w:rPr>
                <w:rStyle w:val="Hyperlink"/>
                <w:noProof/>
              </w:rPr>
              <w:t>O.</w:t>
            </w:r>
            <w:r w:rsidR="0030191A">
              <w:rPr>
                <w:rFonts w:asciiTheme="minorHAnsi" w:eastAsiaTheme="minorEastAsia" w:hAnsiTheme="minorHAnsi" w:cstheme="minorBidi"/>
                <w:noProof/>
                <w:szCs w:val="22"/>
              </w:rPr>
              <w:tab/>
            </w:r>
            <w:r w:rsidR="0030191A" w:rsidRPr="001A07FD">
              <w:rPr>
                <w:rStyle w:val="Hyperlink"/>
                <w:noProof/>
              </w:rPr>
              <w:t>Budget</w:t>
            </w:r>
            <w:r w:rsidR="0030191A">
              <w:rPr>
                <w:noProof/>
                <w:webHidden/>
              </w:rPr>
              <w:tab/>
            </w:r>
            <w:r w:rsidR="0030191A">
              <w:rPr>
                <w:noProof/>
                <w:webHidden/>
              </w:rPr>
              <w:fldChar w:fldCharType="begin"/>
            </w:r>
            <w:r w:rsidR="0030191A">
              <w:rPr>
                <w:noProof/>
                <w:webHidden/>
              </w:rPr>
              <w:instrText xml:space="preserve"> PAGEREF _Toc525817358 \h </w:instrText>
            </w:r>
            <w:r w:rsidR="0030191A">
              <w:rPr>
                <w:noProof/>
                <w:webHidden/>
              </w:rPr>
            </w:r>
            <w:r w:rsidR="0030191A">
              <w:rPr>
                <w:noProof/>
                <w:webHidden/>
              </w:rPr>
              <w:fldChar w:fldCharType="separate"/>
            </w:r>
            <w:r w:rsidR="0030191A">
              <w:rPr>
                <w:noProof/>
                <w:webHidden/>
              </w:rPr>
              <w:t>7</w:t>
            </w:r>
            <w:r w:rsidR="0030191A">
              <w:rPr>
                <w:noProof/>
                <w:webHidden/>
              </w:rPr>
              <w:fldChar w:fldCharType="end"/>
            </w:r>
          </w:hyperlink>
        </w:p>
        <w:p w14:paraId="15993FF5" w14:textId="56B781D6" w:rsidR="0030191A" w:rsidRDefault="006F47F1">
          <w:pPr>
            <w:pStyle w:val="TOC2"/>
            <w:tabs>
              <w:tab w:val="left" w:pos="660"/>
              <w:tab w:val="right" w:leader="dot" w:pos="10194"/>
            </w:tabs>
            <w:rPr>
              <w:rFonts w:asciiTheme="minorHAnsi" w:eastAsiaTheme="minorEastAsia" w:hAnsiTheme="minorHAnsi" w:cstheme="minorBidi"/>
              <w:noProof/>
              <w:szCs w:val="22"/>
            </w:rPr>
          </w:pPr>
          <w:hyperlink w:anchor="_Toc525817359" w:history="1">
            <w:r w:rsidR="0030191A" w:rsidRPr="001A07FD">
              <w:rPr>
                <w:rStyle w:val="Hyperlink"/>
                <w:noProof/>
              </w:rPr>
              <w:t>P.</w:t>
            </w:r>
            <w:r w:rsidR="0030191A">
              <w:rPr>
                <w:rFonts w:asciiTheme="minorHAnsi" w:eastAsiaTheme="minorEastAsia" w:hAnsiTheme="minorHAnsi" w:cstheme="minorBidi"/>
                <w:noProof/>
                <w:szCs w:val="22"/>
              </w:rPr>
              <w:tab/>
            </w:r>
            <w:r w:rsidR="0030191A" w:rsidRPr="001A07FD">
              <w:rPr>
                <w:rStyle w:val="Hyperlink"/>
                <w:noProof/>
              </w:rPr>
              <w:t>Variation of Standing Orders</w:t>
            </w:r>
            <w:r w:rsidR="0030191A">
              <w:rPr>
                <w:noProof/>
                <w:webHidden/>
              </w:rPr>
              <w:tab/>
            </w:r>
            <w:r w:rsidR="0030191A">
              <w:rPr>
                <w:noProof/>
                <w:webHidden/>
              </w:rPr>
              <w:fldChar w:fldCharType="begin"/>
            </w:r>
            <w:r w:rsidR="0030191A">
              <w:rPr>
                <w:noProof/>
                <w:webHidden/>
              </w:rPr>
              <w:instrText xml:space="preserve"> PAGEREF _Toc525817359 \h </w:instrText>
            </w:r>
            <w:r w:rsidR="0030191A">
              <w:rPr>
                <w:noProof/>
                <w:webHidden/>
              </w:rPr>
            </w:r>
            <w:r w:rsidR="0030191A">
              <w:rPr>
                <w:noProof/>
                <w:webHidden/>
              </w:rPr>
              <w:fldChar w:fldCharType="separate"/>
            </w:r>
            <w:r w:rsidR="0030191A">
              <w:rPr>
                <w:noProof/>
                <w:webHidden/>
              </w:rPr>
              <w:t>7</w:t>
            </w:r>
            <w:r w:rsidR="0030191A">
              <w:rPr>
                <w:noProof/>
                <w:webHidden/>
              </w:rPr>
              <w:fldChar w:fldCharType="end"/>
            </w:r>
          </w:hyperlink>
        </w:p>
        <w:p w14:paraId="72C5EC41" w14:textId="7D63630B" w:rsidR="00A90CCC" w:rsidRDefault="00A90CCC">
          <w:r>
            <w:rPr>
              <w:b/>
              <w:bCs/>
              <w:noProof/>
            </w:rPr>
            <w:fldChar w:fldCharType="end"/>
          </w:r>
        </w:p>
      </w:sdtContent>
    </w:sdt>
    <w:p w14:paraId="49106BA4" w14:textId="77777777" w:rsidR="0030191A" w:rsidRDefault="0030191A">
      <w:pPr>
        <w:spacing w:line="240" w:lineRule="auto"/>
        <w:rPr>
          <w:rFonts w:eastAsiaTheme="majorEastAsia" w:cstheme="majorBidi"/>
          <w:color w:val="2E74B5" w:themeColor="accent1" w:themeShade="BF"/>
          <w:sz w:val="32"/>
          <w:szCs w:val="32"/>
          <w:lang w:eastAsia="en-US"/>
        </w:rPr>
      </w:pPr>
      <w:r>
        <w:rPr>
          <w:lang w:eastAsia="en-US"/>
        </w:rPr>
        <w:br w:type="page"/>
      </w:r>
    </w:p>
    <w:p w14:paraId="3A3D71B7" w14:textId="27053149" w:rsidR="00AE2111" w:rsidRDefault="0030191A" w:rsidP="0030191A">
      <w:pPr>
        <w:pStyle w:val="Heading1"/>
        <w:rPr>
          <w:lang w:eastAsia="en-US"/>
        </w:rPr>
      </w:pPr>
      <w:bookmarkStart w:id="0" w:name="_Toc525817339"/>
      <w:r>
        <w:rPr>
          <w:lang w:eastAsia="en-US"/>
        </w:rPr>
        <w:lastRenderedPageBreak/>
        <w:t>Definitions</w:t>
      </w:r>
      <w:bookmarkEnd w:id="0"/>
    </w:p>
    <w:p w14:paraId="0D407A24" w14:textId="7A53E6A3" w:rsidR="0030191A" w:rsidRDefault="0030191A" w:rsidP="0030191A">
      <w:pPr>
        <w:rPr>
          <w:lang w:eastAsia="en-US"/>
        </w:rPr>
      </w:pPr>
      <w:r>
        <w:rPr>
          <w:lang w:eastAsia="en-US"/>
        </w:rPr>
        <w:t xml:space="preserve">In these terms of reference, the words or phrase in the left column have the meaning in the right </w:t>
      </w:r>
      <w:proofErr w:type="gramStart"/>
      <w:r>
        <w:rPr>
          <w:lang w:eastAsia="en-US"/>
        </w:rPr>
        <w:t>column</w:t>
      </w:r>
      <w:proofErr w:type="gramEnd"/>
    </w:p>
    <w:p w14:paraId="58C6001D" w14:textId="4536255B" w:rsidR="0030191A" w:rsidRDefault="0030191A" w:rsidP="0030191A">
      <w:pPr>
        <w:rPr>
          <w:lang w:eastAsia="en-US"/>
        </w:rPr>
      </w:pPr>
    </w:p>
    <w:tbl>
      <w:tblPr>
        <w:tblStyle w:val="TableGrid"/>
        <w:tblW w:w="0" w:type="auto"/>
        <w:tblLook w:val="04A0" w:firstRow="1" w:lastRow="0" w:firstColumn="1" w:lastColumn="0" w:noHBand="0" w:noVBand="1"/>
      </w:tblPr>
      <w:tblGrid>
        <w:gridCol w:w="3256"/>
        <w:gridCol w:w="6938"/>
      </w:tblGrid>
      <w:tr w:rsidR="0030191A" w14:paraId="4009B146" w14:textId="77777777" w:rsidTr="0030191A">
        <w:tc>
          <w:tcPr>
            <w:tcW w:w="3256" w:type="dxa"/>
          </w:tcPr>
          <w:p w14:paraId="7EC17216" w14:textId="066FC15E" w:rsidR="0030191A" w:rsidRDefault="0030191A" w:rsidP="0030191A">
            <w:pPr>
              <w:rPr>
                <w:lang w:eastAsia="en-US"/>
              </w:rPr>
            </w:pPr>
            <w:r>
              <w:rPr>
                <w:lang w:eastAsia="en-US"/>
              </w:rPr>
              <w:t>The committee</w:t>
            </w:r>
          </w:p>
        </w:tc>
        <w:tc>
          <w:tcPr>
            <w:tcW w:w="6938" w:type="dxa"/>
          </w:tcPr>
          <w:p w14:paraId="5E42B43F" w14:textId="1D81980F" w:rsidR="0030191A" w:rsidRDefault="0030191A" w:rsidP="0030191A">
            <w:pPr>
              <w:rPr>
                <w:lang w:eastAsia="en-US"/>
              </w:rPr>
            </w:pPr>
            <w:r>
              <w:rPr>
                <w:lang w:eastAsia="en-US"/>
              </w:rPr>
              <w:t>The Paediatric Intensive Care Medicine Intercollegiate Specialty Advisory Committee (PICMISAC)</w:t>
            </w:r>
          </w:p>
        </w:tc>
      </w:tr>
      <w:tr w:rsidR="0030191A" w14:paraId="524F9C20" w14:textId="77777777" w:rsidTr="0030191A">
        <w:tc>
          <w:tcPr>
            <w:tcW w:w="3256" w:type="dxa"/>
          </w:tcPr>
          <w:p w14:paraId="4EE2A2D8" w14:textId="165CBB95" w:rsidR="0030191A" w:rsidRDefault="0030191A" w:rsidP="0030191A">
            <w:pPr>
              <w:rPr>
                <w:lang w:eastAsia="en-US"/>
              </w:rPr>
            </w:pPr>
            <w:r>
              <w:rPr>
                <w:lang w:eastAsia="en-US"/>
              </w:rPr>
              <w:t>The Colleges/ Faculty</w:t>
            </w:r>
          </w:p>
        </w:tc>
        <w:tc>
          <w:tcPr>
            <w:tcW w:w="6938" w:type="dxa"/>
          </w:tcPr>
          <w:p w14:paraId="4899B40C" w14:textId="77777777" w:rsidR="0030191A" w:rsidRDefault="0030191A" w:rsidP="0030191A">
            <w:pPr>
              <w:rPr>
                <w:lang w:eastAsia="en-US"/>
              </w:rPr>
            </w:pPr>
            <w:r>
              <w:rPr>
                <w:lang w:eastAsia="en-US"/>
              </w:rPr>
              <w:t>Royal College of Paediatrics and Child Health (RCPCH)</w:t>
            </w:r>
          </w:p>
          <w:p w14:paraId="7DA4B20D" w14:textId="77777777" w:rsidR="0030191A" w:rsidRDefault="0030191A" w:rsidP="0030191A">
            <w:pPr>
              <w:rPr>
                <w:lang w:eastAsia="en-US"/>
              </w:rPr>
            </w:pPr>
            <w:r>
              <w:rPr>
                <w:lang w:eastAsia="en-US"/>
              </w:rPr>
              <w:t>Royal College of Anaesthetists (RCoA)</w:t>
            </w:r>
          </w:p>
          <w:p w14:paraId="08E3194A" w14:textId="77777777" w:rsidR="0030191A" w:rsidRDefault="0030191A" w:rsidP="0030191A">
            <w:pPr>
              <w:rPr>
                <w:lang w:eastAsia="en-US"/>
              </w:rPr>
            </w:pPr>
            <w:r>
              <w:rPr>
                <w:lang w:eastAsia="en-US"/>
              </w:rPr>
              <w:t>Faculty of Intensive Care Medicine (FICM)</w:t>
            </w:r>
          </w:p>
          <w:p w14:paraId="678E1F31" w14:textId="6507D806" w:rsidR="0030191A" w:rsidRDefault="0030191A" w:rsidP="0030191A">
            <w:pPr>
              <w:rPr>
                <w:lang w:eastAsia="en-US"/>
              </w:rPr>
            </w:pPr>
            <w:r>
              <w:rPr>
                <w:lang w:eastAsia="en-US"/>
              </w:rPr>
              <w:t>Royal Colleges of Surgeons (RCS)</w:t>
            </w:r>
          </w:p>
        </w:tc>
      </w:tr>
      <w:tr w:rsidR="0030191A" w14:paraId="221FBDAA" w14:textId="77777777" w:rsidTr="0030191A">
        <w:tc>
          <w:tcPr>
            <w:tcW w:w="3256" w:type="dxa"/>
          </w:tcPr>
          <w:p w14:paraId="53256518" w14:textId="1826543A" w:rsidR="0030191A" w:rsidRDefault="0030191A" w:rsidP="0030191A">
            <w:pPr>
              <w:rPr>
                <w:lang w:eastAsia="en-US"/>
              </w:rPr>
            </w:pPr>
            <w:r>
              <w:rPr>
                <w:lang w:eastAsia="en-US"/>
              </w:rPr>
              <w:t>CSAC</w:t>
            </w:r>
          </w:p>
        </w:tc>
        <w:tc>
          <w:tcPr>
            <w:tcW w:w="6938" w:type="dxa"/>
          </w:tcPr>
          <w:p w14:paraId="5CA43204" w14:textId="0D29E0E2" w:rsidR="0030191A" w:rsidRDefault="0030191A" w:rsidP="0030191A">
            <w:pPr>
              <w:rPr>
                <w:lang w:eastAsia="en-US"/>
              </w:rPr>
            </w:pPr>
            <w:r>
              <w:rPr>
                <w:lang w:eastAsia="en-US"/>
              </w:rPr>
              <w:t>College Specialty Advisory Committee of the RCPCH – defined below</w:t>
            </w:r>
          </w:p>
        </w:tc>
      </w:tr>
      <w:tr w:rsidR="0030191A" w14:paraId="6D463DA8" w14:textId="77777777" w:rsidTr="0030191A">
        <w:tc>
          <w:tcPr>
            <w:tcW w:w="3256" w:type="dxa"/>
          </w:tcPr>
          <w:p w14:paraId="36BBE00D" w14:textId="5B9E145A" w:rsidR="0030191A" w:rsidRDefault="0030191A" w:rsidP="0030191A">
            <w:pPr>
              <w:rPr>
                <w:lang w:eastAsia="en-US"/>
              </w:rPr>
            </w:pPr>
            <w:r>
              <w:rPr>
                <w:lang w:eastAsia="en-US"/>
              </w:rPr>
              <w:t>FICMTAC</w:t>
            </w:r>
          </w:p>
        </w:tc>
        <w:tc>
          <w:tcPr>
            <w:tcW w:w="6938" w:type="dxa"/>
          </w:tcPr>
          <w:p w14:paraId="608F1C86" w14:textId="587D69FD" w:rsidR="0030191A" w:rsidRDefault="0030191A" w:rsidP="0030191A">
            <w:pPr>
              <w:rPr>
                <w:lang w:eastAsia="en-US"/>
              </w:rPr>
            </w:pPr>
            <w:r>
              <w:rPr>
                <w:lang w:eastAsia="en-US"/>
              </w:rPr>
              <w:t>FICM Training and Assessment Committee</w:t>
            </w:r>
          </w:p>
        </w:tc>
      </w:tr>
      <w:tr w:rsidR="0030191A" w14:paraId="5FB4772A" w14:textId="77777777" w:rsidTr="0030191A">
        <w:tc>
          <w:tcPr>
            <w:tcW w:w="3256" w:type="dxa"/>
          </w:tcPr>
          <w:p w14:paraId="3AB85556" w14:textId="2FC21AEC" w:rsidR="0030191A" w:rsidRDefault="0030191A" w:rsidP="0030191A">
            <w:pPr>
              <w:rPr>
                <w:lang w:eastAsia="en-US"/>
              </w:rPr>
            </w:pPr>
            <w:r>
              <w:rPr>
                <w:lang w:eastAsia="en-US"/>
              </w:rPr>
              <w:t>Paediatric Intensive Care Medicine (PICM)</w:t>
            </w:r>
          </w:p>
        </w:tc>
        <w:tc>
          <w:tcPr>
            <w:tcW w:w="6938" w:type="dxa"/>
          </w:tcPr>
          <w:p w14:paraId="4CAE8F18" w14:textId="79B4C455" w:rsidR="0030191A" w:rsidRDefault="00373502" w:rsidP="0030191A">
            <w:pPr>
              <w:rPr>
                <w:lang w:eastAsia="en-US"/>
              </w:rPr>
            </w:pPr>
            <w:r>
              <w:rPr>
                <w:lang w:eastAsia="en-US"/>
              </w:rPr>
              <w:t>Subject to section D</w:t>
            </w:r>
            <w:r w:rsidRPr="00373502">
              <w:rPr>
                <w:lang w:eastAsia="en-US"/>
              </w:rPr>
              <w:t xml:space="preserve"> of these Terms of Reference 'Paediatric Intensive Care Medicine' means that area of medical care required for organ support and therapy of critically ill or injured children who are expected to survive but who without intensive care would be unable to do so.  Paediatric Intensive Care Medicine provides a service for children with conditions for whom the level of observations and treatment that can safely be provided in general wards is insufficient.</w:t>
            </w:r>
          </w:p>
        </w:tc>
      </w:tr>
      <w:tr w:rsidR="0030191A" w14:paraId="13F58F0C" w14:textId="77777777" w:rsidTr="0030191A">
        <w:tc>
          <w:tcPr>
            <w:tcW w:w="3256" w:type="dxa"/>
          </w:tcPr>
          <w:p w14:paraId="294C723B" w14:textId="12D05314" w:rsidR="0030191A" w:rsidRDefault="00373502" w:rsidP="0030191A">
            <w:pPr>
              <w:rPr>
                <w:lang w:eastAsia="en-US"/>
              </w:rPr>
            </w:pPr>
            <w:r>
              <w:rPr>
                <w:lang w:eastAsia="en-US"/>
              </w:rPr>
              <w:t>Child/ children</w:t>
            </w:r>
          </w:p>
        </w:tc>
        <w:tc>
          <w:tcPr>
            <w:tcW w:w="6938" w:type="dxa"/>
          </w:tcPr>
          <w:p w14:paraId="74C71174" w14:textId="2BCEDBB7" w:rsidR="0030191A" w:rsidRDefault="00373502" w:rsidP="0030191A">
            <w:pPr>
              <w:rPr>
                <w:lang w:eastAsia="en-US"/>
              </w:rPr>
            </w:pPr>
            <w:r>
              <w:rPr>
                <w:lang w:eastAsia="en-US"/>
              </w:rPr>
              <w:t>Defined as children and young people excluding those whose medical care would normally fall under the aegis of neonatal physicians in the post-natal period.</w:t>
            </w:r>
          </w:p>
        </w:tc>
      </w:tr>
    </w:tbl>
    <w:p w14:paraId="4943F504" w14:textId="77777777" w:rsidR="0030191A" w:rsidRPr="0030191A" w:rsidRDefault="0030191A" w:rsidP="0030191A">
      <w:pPr>
        <w:rPr>
          <w:lang w:eastAsia="en-US"/>
        </w:rPr>
      </w:pPr>
    </w:p>
    <w:p w14:paraId="440BF96A" w14:textId="77777777" w:rsidR="0030191A" w:rsidRPr="00331B83" w:rsidRDefault="0030191A" w:rsidP="00AF42D3">
      <w:pPr>
        <w:rPr>
          <w:lang w:eastAsia="en-US"/>
        </w:rPr>
      </w:pPr>
    </w:p>
    <w:p w14:paraId="62404887" w14:textId="77777777" w:rsidR="00AE2111" w:rsidRPr="00331B83" w:rsidRDefault="00AE2111" w:rsidP="00AF42D3">
      <w:pPr>
        <w:sectPr w:rsidR="00AE2111" w:rsidRPr="00331B83" w:rsidSect="00C9366C">
          <w:headerReference w:type="even" r:id="rId11"/>
          <w:headerReference w:type="default" r:id="rId12"/>
          <w:footerReference w:type="even" r:id="rId13"/>
          <w:footerReference w:type="default" r:id="rId14"/>
          <w:headerReference w:type="first" r:id="rId15"/>
          <w:footerReference w:type="first" r:id="rId16"/>
          <w:pgSz w:w="11906" w:h="16838" w:code="9"/>
          <w:pgMar w:top="1276" w:right="851" w:bottom="992" w:left="851" w:header="720" w:footer="442" w:gutter="0"/>
          <w:cols w:space="720"/>
        </w:sectPr>
      </w:pPr>
    </w:p>
    <w:p w14:paraId="572B5515" w14:textId="77777777" w:rsidR="00563D7A" w:rsidRPr="00331B83" w:rsidRDefault="00C142EF" w:rsidP="00A90CCC">
      <w:pPr>
        <w:pStyle w:val="Heading1"/>
      </w:pPr>
      <w:bookmarkStart w:id="1" w:name="_Toc525817340"/>
      <w:r w:rsidRPr="00331B83">
        <w:lastRenderedPageBreak/>
        <w:t>RCPCH Specialty Advisory Committee Terms of Reference</w:t>
      </w:r>
      <w:bookmarkEnd w:id="1"/>
    </w:p>
    <w:p w14:paraId="09A65744" w14:textId="16CEFEA5" w:rsidR="0090719A" w:rsidRPr="00331B83" w:rsidRDefault="00D33912" w:rsidP="0090719A">
      <w:pPr>
        <w:rPr>
          <w:szCs w:val="22"/>
        </w:rPr>
      </w:pPr>
      <w:r w:rsidRPr="00331B83">
        <w:rPr>
          <w:szCs w:val="22"/>
        </w:rPr>
        <w:t>The College Specialty Advisory Committees (CSAC) are sub-committees of the Education and Training</w:t>
      </w:r>
      <w:r w:rsidR="0090719A">
        <w:rPr>
          <w:szCs w:val="22"/>
        </w:rPr>
        <w:t xml:space="preserve"> Quality Committee (ETQC)</w:t>
      </w:r>
      <w:r w:rsidRPr="00331B83">
        <w:rPr>
          <w:szCs w:val="22"/>
        </w:rPr>
        <w:t xml:space="preserve">. </w:t>
      </w:r>
      <w:r w:rsidR="0090719A" w:rsidRPr="00331B83">
        <w:rPr>
          <w:szCs w:val="22"/>
        </w:rPr>
        <w:t xml:space="preserve">All decisions affecting terms of reference, CSAC function, membership and remit will need ETQC oversight. </w:t>
      </w:r>
    </w:p>
    <w:p w14:paraId="466E396C" w14:textId="77777777" w:rsidR="007D56AE" w:rsidRDefault="007D56AE" w:rsidP="00AF42D3">
      <w:pPr>
        <w:rPr>
          <w:szCs w:val="22"/>
        </w:rPr>
      </w:pPr>
    </w:p>
    <w:p w14:paraId="2C2FCF01" w14:textId="3D10BEA3" w:rsidR="00D33912" w:rsidRPr="00331B83" w:rsidRDefault="00D33912" w:rsidP="00AF42D3">
      <w:pPr>
        <w:rPr>
          <w:szCs w:val="22"/>
        </w:rPr>
      </w:pPr>
      <w:r w:rsidRPr="00331B83">
        <w:rPr>
          <w:szCs w:val="22"/>
        </w:rPr>
        <w:t xml:space="preserve">Each CSAC has been established to offer </w:t>
      </w:r>
      <w:r w:rsidR="00273EB8" w:rsidRPr="00331B83">
        <w:rPr>
          <w:szCs w:val="22"/>
        </w:rPr>
        <w:t>expert advice</w:t>
      </w:r>
      <w:r w:rsidRPr="00331B83">
        <w:rPr>
          <w:szCs w:val="22"/>
        </w:rPr>
        <w:t xml:space="preserve"> for each paediatric subspecialty within </w:t>
      </w:r>
      <w:r w:rsidR="0090719A">
        <w:rPr>
          <w:szCs w:val="22"/>
        </w:rPr>
        <w:t xml:space="preserve">the RCPCH specialty </w:t>
      </w:r>
      <w:r w:rsidRPr="00331B83">
        <w:rPr>
          <w:szCs w:val="22"/>
        </w:rPr>
        <w:t>training programme</w:t>
      </w:r>
      <w:r w:rsidR="0090719A">
        <w:rPr>
          <w:szCs w:val="22"/>
        </w:rPr>
        <w:t xml:space="preserve"> recognised by the General Medical Council (GMC)</w:t>
      </w:r>
      <w:r w:rsidRPr="00331B83">
        <w:rPr>
          <w:szCs w:val="22"/>
        </w:rPr>
        <w:t xml:space="preserve">. </w:t>
      </w:r>
    </w:p>
    <w:p w14:paraId="41252D82" w14:textId="77777777" w:rsidR="004A1458" w:rsidRPr="00331B83" w:rsidRDefault="004A1458" w:rsidP="00AF42D3">
      <w:pPr>
        <w:rPr>
          <w:szCs w:val="22"/>
        </w:rPr>
      </w:pPr>
    </w:p>
    <w:p w14:paraId="46A05652" w14:textId="10E555DA" w:rsidR="0026644C" w:rsidRPr="00331B83" w:rsidRDefault="0026644C" w:rsidP="00AF42D3">
      <w:pPr>
        <w:rPr>
          <w:szCs w:val="22"/>
        </w:rPr>
      </w:pPr>
      <w:r w:rsidRPr="00331B83">
        <w:rPr>
          <w:szCs w:val="22"/>
        </w:rPr>
        <w:t xml:space="preserve">CSACs are welcomed and encouraged to submit items of CSAC business to ETQC for approval, decision, </w:t>
      </w:r>
      <w:proofErr w:type="gramStart"/>
      <w:r w:rsidRPr="00331B83">
        <w:rPr>
          <w:szCs w:val="22"/>
        </w:rPr>
        <w:t>discussion</w:t>
      </w:r>
      <w:proofErr w:type="gramEnd"/>
      <w:r w:rsidRPr="00331B83">
        <w:rPr>
          <w:szCs w:val="22"/>
        </w:rPr>
        <w:t xml:space="preserve"> or information. These items will be submitted via the RCPCH Training Services team, who will support and administer CSAC meetings.</w:t>
      </w:r>
    </w:p>
    <w:p w14:paraId="6DBBB502" w14:textId="77777777" w:rsidR="00396199" w:rsidRPr="00331B83" w:rsidRDefault="00396199" w:rsidP="00AF42D3">
      <w:pPr>
        <w:rPr>
          <w:szCs w:val="22"/>
        </w:rPr>
      </w:pPr>
    </w:p>
    <w:p w14:paraId="0162AF43" w14:textId="77777777" w:rsidR="004A1458" w:rsidRPr="00331B83" w:rsidRDefault="004A1458" w:rsidP="00AF42D3">
      <w:pPr>
        <w:rPr>
          <w:szCs w:val="22"/>
        </w:rPr>
      </w:pPr>
      <w:r w:rsidRPr="00331B83">
        <w:rPr>
          <w:szCs w:val="22"/>
        </w:rPr>
        <w:t xml:space="preserve">All CSAC members must abide by the </w:t>
      </w:r>
      <w:r w:rsidRPr="00331B83">
        <w:rPr>
          <w:i/>
          <w:szCs w:val="22"/>
        </w:rPr>
        <w:t>RCPCH Code of Conduct for Professional Volunteers.</w:t>
      </w:r>
    </w:p>
    <w:p w14:paraId="41EA3C96" w14:textId="77777777" w:rsidR="00563D7A" w:rsidRPr="00331B83" w:rsidRDefault="00563D7A" w:rsidP="00AF42D3">
      <w:pPr>
        <w:rPr>
          <w:szCs w:val="22"/>
        </w:rPr>
      </w:pPr>
    </w:p>
    <w:p w14:paraId="52231684" w14:textId="77777777" w:rsidR="00563D7A" w:rsidRPr="00331B83" w:rsidRDefault="00C142EF" w:rsidP="00A90CCC">
      <w:pPr>
        <w:pStyle w:val="Heading1"/>
      </w:pPr>
      <w:bookmarkStart w:id="2" w:name="_Toc525817341"/>
      <w:r w:rsidRPr="00331B83">
        <w:t>Purpose</w:t>
      </w:r>
      <w:bookmarkEnd w:id="2"/>
    </w:p>
    <w:p w14:paraId="3C3683F8" w14:textId="54A969D4" w:rsidR="00396199" w:rsidRPr="00331B83" w:rsidRDefault="00187A18" w:rsidP="00AF42D3">
      <w:pPr>
        <w:rPr>
          <w:szCs w:val="22"/>
        </w:rPr>
      </w:pPr>
      <w:r w:rsidRPr="00331B83">
        <w:rPr>
          <w:szCs w:val="22"/>
        </w:rPr>
        <w:t xml:space="preserve">Assist </w:t>
      </w:r>
      <w:r w:rsidR="00AE2111" w:rsidRPr="00331B83">
        <w:rPr>
          <w:szCs w:val="22"/>
        </w:rPr>
        <w:t>the RCPCH</w:t>
      </w:r>
      <w:r w:rsidR="00273EB8" w:rsidRPr="00331B83">
        <w:rPr>
          <w:szCs w:val="22"/>
        </w:rPr>
        <w:t xml:space="preserve"> </w:t>
      </w:r>
      <w:r w:rsidRPr="00331B83">
        <w:rPr>
          <w:szCs w:val="22"/>
        </w:rPr>
        <w:t>Education and Training Division i</w:t>
      </w:r>
      <w:r w:rsidR="00AE2111" w:rsidRPr="00331B83">
        <w:rPr>
          <w:szCs w:val="22"/>
        </w:rPr>
        <w:t>n</w:t>
      </w:r>
      <w:r w:rsidR="00273EB8" w:rsidRPr="00331B83">
        <w:rPr>
          <w:szCs w:val="22"/>
        </w:rPr>
        <w:t xml:space="preserve"> develop</w:t>
      </w:r>
      <w:r w:rsidR="00AE2111" w:rsidRPr="00331B83">
        <w:rPr>
          <w:szCs w:val="22"/>
        </w:rPr>
        <w:t>ing</w:t>
      </w:r>
      <w:r w:rsidR="00273EB8" w:rsidRPr="00331B83">
        <w:rPr>
          <w:szCs w:val="22"/>
        </w:rPr>
        <w:t xml:space="preserve"> and deliver</w:t>
      </w:r>
      <w:r w:rsidR="00AE2111" w:rsidRPr="00331B83">
        <w:rPr>
          <w:szCs w:val="22"/>
        </w:rPr>
        <w:t>ing</w:t>
      </w:r>
      <w:r w:rsidR="00273EB8" w:rsidRPr="00331B83">
        <w:rPr>
          <w:szCs w:val="22"/>
        </w:rPr>
        <w:t xml:space="preserve"> tr</w:t>
      </w:r>
      <w:r w:rsidR="00AE2111" w:rsidRPr="00331B83">
        <w:rPr>
          <w:szCs w:val="22"/>
        </w:rPr>
        <w:t>aining and assessment standards</w:t>
      </w:r>
      <w:r w:rsidR="0084129D" w:rsidRPr="00331B83">
        <w:rPr>
          <w:szCs w:val="22"/>
        </w:rPr>
        <w:t xml:space="preserve"> as determined</w:t>
      </w:r>
      <w:r w:rsidR="00396199" w:rsidRPr="00331B83">
        <w:rPr>
          <w:szCs w:val="22"/>
        </w:rPr>
        <w:t xml:space="preserve"> by </w:t>
      </w:r>
      <w:r w:rsidR="0084129D" w:rsidRPr="00331B83">
        <w:rPr>
          <w:szCs w:val="22"/>
        </w:rPr>
        <w:t xml:space="preserve">the </w:t>
      </w:r>
      <w:proofErr w:type="gramStart"/>
      <w:r w:rsidR="00396199" w:rsidRPr="00331B83">
        <w:rPr>
          <w:szCs w:val="22"/>
        </w:rPr>
        <w:t>GMC</w:t>
      </w:r>
      <w:proofErr w:type="gramEnd"/>
    </w:p>
    <w:p w14:paraId="1271A0C8" w14:textId="77777777" w:rsidR="00396199" w:rsidRPr="00331B83" w:rsidRDefault="00396199" w:rsidP="00AF42D3">
      <w:pPr>
        <w:rPr>
          <w:szCs w:val="22"/>
        </w:rPr>
      </w:pPr>
    </w:p>
    <w:p w14:paraId="09585418" w14:textId="13A2554E" w:rsidR="00563D7A" w:rsidRPr="00331B83" w:rsidRDefault="00563D7A" w:rsidP="00AF42D3">
      <w:pPr>
        <w:rPr>
          <w:szCs w:val="22"/>
        </w:rPr>
      </w:pPr>
      <w:r w:rsidRPr="00331B83">
        <w:rPr>
          <w:szCs w:val="22"/>
        </w:rPr>
        <w:t xml:space="preserve">The </w:t>
      </w:r>
      <w:r w:rsidR="00AE2EB5">
        <w:rPr>
          <w:szCs w:val="22"/>
        </w:rPr>
        <w:t xml:space="preserve">Paediatric Intensive Care </w:t>
      </w:r>
      <w:r w:rsidR="00EE06E0">
        <w:rPr>
          <w:szCs w:val="22"/>
        </w:rPr>
        <w:t xml:space="preserve">Medicine Intercollegiate </w:t>
      </w:r>
      <w:r w:rsidRPr="00331B83">
        <w:rPr>
          <w:szCs w:val="22"/>
        </w:rPr>
        <w:t>Committee shall have the following specific functions:</w:t>
      </w:r>
    </w:p>
    <w:p w14:paraId="1C9EC0D6" w14:textId="77777777" w:rsidR="00563D7A" w:rsidRPr="00331B83" w:rsidRDefault="00563D7A" w:rsidP="00AF42D3">
      <w:pPr>
        <w:rPr>
          <w:szCs w:val="22"/>
        </w:rPr>
      </w:pPr>
    </w:p>
    <w:p w14:paraId="11589A5A" w14:textId="206F4936" w:rsidR="00563D7A" w:rsidRPr="00331B83" w:rsidRDefault="00A67D4B" w:rsidP="00A90CCC">
      <w:pPr>
        <w:pStyle w:val="Heading2"/>
        <w:numPr>
          <w:ilvl w:val="0"/>
          <w:numId w:val="30"/>
        </w:numPr>
      </w:pPr>
      <w:bookmarkStart w:id="3" w:name="_Toc525817342"/>
      <w:r w:rsidRPr="00331B83">
        <w:t xml:space="preserve">Quality </w:t>
      </w:r>
      <w:r w:rsidR="00C60FD4" w:rsidRPr="00331B83">
        <w:t>Assurance</w:t>
      </w:r>
      <w:r w:rsidR="0067277F" w:rsidRPr="00331B83">
        <w:t xml:space="preserve"> on behalf of RCPCH</w:t>
      </w:r>
      <w:bookmarkEnd w:id="3"/>
    </w:p>
    <w:p w14:paraId="770134AB" w14:textId="6739A9AC" w:rsidR="00AF42D3" w:rsidRPr="00A90CCC" w:rsidRDefault="0026644C" w:rsidP="00A90CCC">
      <w:pPr>
        <w:pStyle w:val="ListParagraph"/>
        <w:numPr>
          <w:ilvl w:val="0"/>
          <w:numId w:val="16"/>
        </w:numPr>
        <w:rPr>
          <w:szCs w:val="22"/>
        </w:rPr>
      </w:pPr>
      <w:r w:rsidRPr="00A90CCC">
        <w:rPr>
          <w:szCs w:val="22"/>
        </w:rPr>
        <w:t>Support</w:t>
      </w:r>
      <w:r w:rsidR="00563D7A" w:rsidRPr="00A90CCC">
        <w:rPr>
          <w:szCs w:val="22"/>
        </w:rPr>
        <w:t xml:space="preserve"> the </w:t>
      </w:r>
      <w:r w:rsidR="00C142EF" w:rsidRPr="00A90CCC">
        <w:rPr>
          <w:szCs w:val="22"/>
        </w:rPr>
        <w:t>RCPCH</w:t>
      </w:r>
      <w:r w:rsidR="00563D7A" w:rsidRPr="00A90CCC">
        <w:rPr>
          <w:szCs w:val="22"/>
        </w:rPr>
        <w:t xml:space="preserve"> </w:t>
      </w:r>
      <w:r w:rsidRPr="00A90CCC">
        <w:rPr>
          <w:szCs w:val="22"/>
        </w:rPr>
        <w:t>in implementing process</w:t>
      </w:r>
      <w:r w:rsidR="00022C50" w:rsidRPr="00A90CCC">
        <w:rPr>
          <w:szCs w:val="22"/>
        </w:rPr>
        <w:t>es</w:t>
      </w:r>
      <w:r w:rsidRPr="00A90CCC">
        <w:rPr>
          <w:szCs w:val="22"/>
        </w:rPr>
        <w:t xml:space="preserve"> to</w:t>
      </w:r>
      <w:r w:rsidR="00563D7A" w:rsidRPr="00A90CCC">
        <w:rPr>
          <w:szCs w:val="22"/>
        </w:rPr>
        <w:t xml:space="preserve"> quality manage its education and training activities including:</w:t>
      </w:r>
    </w:p>
    <w:p w14:paraId="4292BB99" w14:textId="77777777" w:rsidR="00AF42D3" w:rsidRPr="00331B83" w:rsidRDefault="0026644C" w:rsidP="00A90CCC">
      <w:pPr>
        <w:pStyle w:val="ListParagraph"/>
        <w:numPr>
          <w:ilvl w:val="1"/>
          <w:numId w:val="16"/>
        </w:numPr>
        <w:rPr>
          <w:szCs w:val="22"/>
        </w:rPr>
      </w:pPr>
      <w:r w:rsidRPr="00331B83">
        <w:rPr>
          <w:szCs w:val="22"/>
        </w:rPr>
        <w:t>Authoring t</w:t>
      </w:r>
      <w:r w:rsidR="00E34282" w:rsidRPr="00331B83">
        <w:rPr>
          <w:szCs w:val="22"/>
        </w:rPr>
        <w:t xml:space="preserve">he </w:t>
      </w:r>
      <w:r w:rsidR="00563D7A" w:rsidRPr="00331B83">
        <w:rPr>
          <w:szCs w:val="22"/>
        </w:rPr>
        <w:t>sub-specialty curricula</w:t>
      </w:r>
      <w:r w:rsidRPr="00331B83">
        <w:rPr>
          <w:szCs w:val="22"/>
        </w:rPr>
        <w:t xml:space="preserve"> in line with RCPCH requirements meeting GMC standards</w:t>
      </w:r>
    </w:p>
    <w:p w14:paraId="14694FDC" w14:textId="7C441D73" w:rsidR="00AF42D3" w:rsidRPr="00331B83" w:rsidRDefault="0026644C" w:rsidP="00A90CCC">
      <w:pPr>
        <w:pStyle w:val="ListParagraph"/>
        <w:numPr>
          <w:ilvl w:val="1"/>
          <w:numId w:val="16"/>
        </w:numPr>
        <w:rPr>
          <w:szCs w:val="22"/>
        </w:rPr>
      </w:pPr>
      <w:r w:rsidRPr="00331B83">
        <w:rPr>
          <w:szCs w:val="22"/>
        </w:rPr>
        <w:t>Contribute to developing a</w:t>
      </w:r>
      <w:r w:rsidR="00563D7A" w:rsidRPr="00331B83">
        <w:rPr>
          <w:szCs w:val="22"/>
        </w:rPr>
        <w:t xml:space="preserve">ssessment instruments </w:t>
      </w:r>
      <w:r w:rsidR="007D56AE">
        <w:rPr>
          <w:szCs w:val="22"/>
        </w:rPr>
        <w:t>a</w:t>
      </w:r>
      <w:r w:rsidR="0067277F" w:rsidRPr="00331B83">
        <w:rPr>
          <w:szCs w:val="22"/>
        </w:rPr>
        <w:t>nd RCPCH START</w:t>
      </w:r>
    </w:p>
    <w:p w14:paraId="45F2B1D0" w14:textId="77777777" w:rsidR="00AF42D3" w:rsidRPr="00331B83" w:rsidRDefault="0026644C" w:rsidP="00A90CCC">
      <w:pPr>
        <w:pStyle w:val="ListParagraph"/>
        <w:numPr>
          <w:ilvl w:val="1"/>
          <w:numId w:val="16"/>
        </w:numPr>
        <w:rPr>
          <w:szCs w:val="22"/>
        </w:rPr>
      </w:pPr>
      <w:r w:rsidRPr="00331B83">
        <w:rPr>
          <w:szCs w:val="22"/>
        </w:rPr>
        <w:t>Oversee and assist the RCPCH in delivering s</w:t>
      </w:r>
      <w:r w:rsidR="00563D7A" w:rsidRPr="00331B83">
        <w:rPr>
          <w:szCs w:val="22"/>
        </w:rPr>
        <w:t xml:space="preserve">pecial interest </w:t>
      </w:r>
      <w:proofErr w:type="gramStart"/>
      <w:r w:rsidR="00563D7A" w:rsidRPr="00331B83">
        <w:rPr>
          <w:szCs w:val="22"/>
        </w:rPr>
        <w:t>modules</w:t>
      </w:r>
      <w:proofErr w:type="gramEnd"/>
    </w:p>
    <w:p w14:paraId="530589F2" w14:textId="3C925807" w:rsidR="00AF42D3" w:rsidRPr="00A90CCC" w:rsidRDefault="00C142EF" w:rsidP="00A90CCC">
      <w:pPr>
        <w:pStyle w:val="ListParagraph"/>
        <w:numPr>
          <w:ilvl w:val="0"/>
          <w:numId w:val="16"/>
        </w:numPr>
        <w:rPr>
          <w:szCs w:val="22"/>
        </w:rPr>
      </w:pPr>
      <w:r w:rsidRPr="00A90CCC">
        <w:rPr>
          <w:szCs w:val="22"/>
        </w:rPr>
        <w:t>M</w:t>
      </w:r>
      <w:r w:rsidR="00834CAE" w:rsidRPr="00A90CCC">
        <w:rPr>
          <w:szCs w:val="22"/>
        </w:rPr>
        <w:t>onitor</w:t>
      </w:r>
      <w:r w:rsidR="0083279B" w:rsidRPr="00A90CCC">
        <w:rPr>
          <w:szCs w:val="22"/>
        </w:rPr>
        <w:t xml:space="preserve"> and oversee</w:t>
      </w:r>
      <w:r w:rsidR="00834CAE" w:rsidRPr="00A90CCC">
        <w:rPr>
          <w:szCs w:val="22"/>
        </w:rPr>
        <w:t xml:space="preserve"> the progress of the training and assessment of all those undertaking </w:t>
      </w:r>
      <w:r w:rsidR="00AE2EB5">
        <w:rPr>
          <w:szCs w:val="22"/>
        </w:rPr>
        <w:t>Paediatric Intensive Care</w:t>
      </w:r>
      <w:r w:rsidRPr="00A90CCC">
        <w:rPr>
          <w:szCs w:val="22"/>
        </w:rPr>
        <w:t xml:space="preserve"> training</w:t>
      </w:r>
      <w:r w:rsidR="00022C50" w:rsidRPr="00A90CCC">
        <w:rPr>
          <w:szCs w:val="22"/>
        </w:rPr>
        <w:t xml:space="preserve">, supporting the ARCP panels by completing CSAC Progression Forms via the RCPCH </w:t>
      </w:r>
      <w:proofErr w:type="spellStart"/>
      <w:r w:rsidR="00022C50" w:rsidRPr="00A90CCC">
        <w:rPr>
          <w:szCs w:val="22"/>
        </w:rPr>
        <w:t>ePortfolio</w:t>
      </w:r>
      <w:proofErr w:type="spellEnd"/>
      <w:r w:rsidR="00022C50" w:rsidRPr="00A90CCC">
        <w:rPr>
          <w:szCs w:val="22"/>
        </w:rPr>
        <w:t>.</w:t>
      </w:r>
      <w:r w:rsidR="00834CAE" w:rsidRPr="00A90CCC">
        <w:rPr>
          <w:szCs w:val="22"/>
        </w:rPr>
        <w:t xml:space="preserve"> </w:t>
      </w:r>
    </w:p>
    <w:p w14:paraId="038E6E9B" w14:textId="0A35F505" w:rsidR="00AF42D3" w:rsidRPr="00331B83" w:rsidRDefault="00AF42D3" w:rsidP="00A90CCC">
      <w:pPr>
        <w:pStyle w:val="ListParagraph"/>
        <w:numPr>
          <w:ilvl w:val="1"/>
          <w:numId w:val="16"/>
        </w:numPr>
        <w:rPr>
          <w:szCs w:val="22"/>
        </w:rPr>
      </w:pPr>
      <w:r w:rsidRPr="00331B83">
        <w:rPr>
          <w:szCs w:val="22"/>
        </w:rPr>
        <w:t>This includes supportive remediation for trainees following RCPCH START assessment where needed.</w:t>
      </w:r>
    </w:p>
    <w:p w14:paraId="2EDB0EAF" w14:textId="77777777" w:rsidR="00AF42D3" w:rsidRPr="00A90CCC" w:rsidRDefault="00A67D4B" w:rsidP="00A90CCC">
      <w:pPr>
        <w:pStyle w:val="ListParagraph"/>
        <w:numPr>
          <w:ilvl w:val="0"/>
          <w:numId w:val="16"/>
        </w:numPr>
        <w:rPr>
          <w:szCs w:val="22"/>
        </w:rPr>
      </w:pPr>
      <w:r w:rsidRPr="00A90CCC">
        <w:rPr>
          <w:szCs w:val="22"/>
        </w:rPr>
        <w:t>A</w:t>
      </w:r>
      <w:r w:rsidR="00E34282" w:rsidRPr="00A90CCC">
        <w:rPr>
          <w:szCs w:val="22"/>
        </w:rPr>
        <w:t xml:space="preserve">ssist the </w:t>
      </w:r>
      <w:r w:rsidRPr="00A90CCC">
        <w:rPr>
          <w:szCs w:val="22"/>
        </w:rPr>
        <w:t>E</w:t>
      </w:r>
      <w:r w:rsidR="00022C50" w:rsidRPr="00A90CCC">
        <w:rPr>
          <w:szCs w:val="22"/>
        </w:rPr>
        <w:t xml:space="preserve">ducation and </w:t>
      </w:r>
      <w:r w:rsidRPr="00A90CCC">
        <w:rPr>
          <w:szCs w:val="22"/>
        </w:rPr>
        <w:t>T</w:t>
      </w:r>
      <w:r w:rsidR="00022C50" w:rsidRPr="00A90CCC">
        <w:rPr>
          <w:szCs w:val="22"/>
        </w:rPr>
        <w:t xml:space="preserve">raining </w:t>
      </w:r>
      <w:r w:rsidRPr="00A90CCC">
        <w:rPr>
          <w:szCs w:val="22"/>
        </w:rPr>
        <w:t>D</w:t>
      </w:r>
      <w:r w:rsidR="00022C50" w:rsidRPr="00A90CCC">
        <w:rPr>
          <w:szCs w:val="22"/>
        </w:rPr>
        <w:t>ivision</w:t>
      </w:r>
      <w:r w:rsidR="00E34282" w:rsidRPr="00A90CCC">
        <w:rPr>
          <w:szCs w:val="22"/>
        </w:rPr>
        <w:t xml:space="preserve"> to ensure that the </w:t>
      </w:r>
      <w:r w:rsidRPr="00A90CCC">
        <w:rPr>
          <w:szCs w:val="22"/>
        </w:rPr>
        <w:t>RCPCH</w:t>
      </w:r>
      <w:r w:rsidR="00E34282" w:rsidRPr="00A90CCC">
        <w:rPr>
          <w:szCs w:val="22"/>
        </w:rPr>
        <w:t xml:space="preserve"> has processes in place to quality assure its training activities and contribute to the GMC quality framework guidelines</w:t>
      </w:r>
      <w:r w:rsidR="00022C50" w:rsidRPr="00A90CCC">
        <w:rPr>
          <w:szCs w:val="22"/>
        </w:rPr>
        <w:t>.</w:t>
      </w:r>
    </w:p>
    <w:p w14:paraId="3D28FBF3" w14:textId="69EDDA5C" w:rsidR="00331B83" w:rsidRPr="00A90CCC" w:rsidRDefault="00AF42D3" w:rsidP="00A90CCC">
      <w:pPr>
        <w:pStyle w:val="ListParagraph"/>
        <w:numPr>
          <w:ilvl w:val="0"/>
          <w:numId w:val="16"/>
        </w:numPr>
        <w:rPr>
          <w:szCs w:val="22"/>
        </w:rPr>
      </w:pPr>
      <w:r w:rsidRPr="00A90CCC">
        <w:rPr>
          <w:szCs w:val="22"/>
        </w:rPr>
        <w:t>A</w:t>
      </w:r>
      <w:r w:rsidR="00834CAE" w:rsidRPr="00A90CCC">
        <w:rPr>
          <w:szCs w:val="22"/>
        </w:rPr>
        <w:t>ssess applications and</w:t>
      </w:r>
      <w:r w:rsidR="00563D7A" w:rsidRPr="00A90CCC">
        <w:rPr>
          <w:szCs w:val="22"/>
        </w:rPr>
        <w:t xml:space="preserve"> recommendations to the GMC on the award of Certificates of Completion of Training</w:t>
      </w:r>
      <w:r w:rsidR="00834CAE" w:rsidRPr="00A90CCC">
        <w:rPr>
          <w:szCs w:val="22"/>
        </w:rPr>
        <w:t xml:space="preserve"> (CCTs) and Certificates of Eligibility for the Specialist Register (CESR) in subspecialty paediatrics</w:t>
      </w:r>
      <w:r w:rsidR="00563D7A" w:rsidRPr="00A90CCC">
        <w:rPr>
          <w:szCs w:val="22"/>
        </w:rPr>
        <w:t>.</w:t>
      </w:r>
    </w:p>
    <w:p w14:paraId="64DEEDD6" w14:textId="7E128A11" w:rsidR="00331B83" w:rsidRPr="00331B83" w:rsidRDefault="00331B83" w:rsidP="00A90CCC">
      <w:pPr>
        <w:pStyle w:val="ListParagraph"/>
        <w:numPr>
          <w:ilvl w:val="1"/>
          <w:numId w:val="16"/>
        </w:numPr>
        <w:rPr>
          <w:szCs w:val="22"/>
        </w:rPr>
      </w:pPr>
      <w:r w:rsidRPr="00331B83">
        <w:rPr>
          <w:szCs w:val="22"/>
        </w:rPr>
        <w:t>Adhering to the maximum three-week timeline for CCT and CESR work.</w:t>
      </w:r>
    </w:p>
    <w:p w14:paraId="11A41A65" w14:textId="77777777" w:rsidR="00AF42D3" w:rsidRPr="00A90CCC" w:rsidRDefault="00AF42D3" w:rsidP="00A90CCC">
      <w:pPr>
        <w:pStyle w:val="ListParagraph"/>
        <w:numPr>
          <w:ilvl w:val="0"/>
          <w:numId w:val="16"/>
        </w:numPr>
        <w:rPr>
          <w:szCs w:val="22"/>
        </w:rPr>
      </w:pPr>
      <w:r w:rsidRPr="00A90CCC">
        <w:rPr>
          <w:szCs w:val="22"/>
        </w:rPr>
        <w:t>P</w:t>
      </w:r>
      <w:r w:rsidR="00D2501D" w:rsidRPr="00A90CCC">
        <w:rPr>
          <w:szCs w:val="22"/>
        </w:rPr>
        <w:t>articipate as a College Representative in externality</w:t>
      </w:r>
      <w:r w:rsidR="00AC3B39" w:rsidRPr="00A90CCC">
        <w:rPr>
          <w:szCs w:val="22"/>
        </w:rPr>
        <w:t xml:space="preserve"> and regional quality</w:t>
      </w:r>
      <w:r w:rsidR="00D2501D" w:rsidRPr="00A90CCC">
        <w:rPr>
          <w:szCs w:val="22"/>
        </w:rPr>
        <w:t xml:space="preserve"> processes for the subspecialty. </w:t>
      </w:r>
    </w:p>
    <w:p w14:paraId="3508D307" w14:textId="1EECB4FB" w:rsidR="00AF42D3" w:rsidRPr="00A90CCC" w:rsidRDefault="00AF42D3" w:rsidP="00A90CCC">
      <w:pPr>
        <w:pStyle w:val="ListParagraph"/>
        <w:numPr>
          <w:ilvl w:val="0"/>
          <w:numId w:val="16"/>
        </w:numPr>
        <w:rPr>
          <w:szCs w:val="22"/>
        </w:rPr>
      </w:pPr>
      <w:r w:rsidRPr="00A90CCC">
        <w:rPr>
          <w:szCs w:val="22"/>
        </w:rPr>
        <w:t>D</w:t>
      </w:r>
      <w:r w:rsidR="0004010E" w:rsidRPr="00A90CCC">
        <w:rPr>
          <w:szCs w:val="22"/>
        </w:rPr>
        <w:t xml:space="preserve">evelop </w:t>
      </w:r>
      <w:r w:rsidR="0083279B" w:rsidRPr="00A90CCC">
        <w:rPr>
          <w:szCs w:val="22"/>
        </w:rPr>
        <w:t xml:space="preserve">scenarios for the </w:t>
      </w:r>
      <w:r w:rsidR="00A67D4B" w:rsidRPr="00A90CCC">
        <w:rPr>
          <w:szCs w:val="22"/>
        </w:rPr>
        <w:t xml:space="preserve">RCPCH </w:t>
      </w:r>
      <w:r w:rsidR="0083279B" w:rsidRPr="00A90CCC">
        <w:rPr>
          <w:szCs w:val="22"/>
        </w:rPr>
        <w:t>START assessment</w:t>
      </w:r>
      <w:r w:rsidRPr="00A90CCC">
        <w:rPr>
          <w:szCs w:val="22"/>
        </w:rPr>
        <w:t xml:space="preserve"> for </w:t>
      </w:r>
      <w:r w:rsidR="00AE2EB5">
        <w:rPr>
          <w:szCs w:val="22"/>
        </w:rPr>
        <w:t>Paediatric Intensive Care</w:t>
      </w:r>
      <w:r w:rsidR="0083279B" w:rsidRPr="00A90CCC">
        <w:rPr>
          <w:szCs w:val="22"/>
        </w:rPr>
        <w:t xml:space="preserve">. </w:t>
      </w:r>
      <w:bookmarkStart w:id="4" w:name="OLE_LINK1"/>
      <w:bookmarkStart w:id="5" w:name="OLE_LINK2"/>
    </w:p>
    <w:p w14:paraId="5A7D2280" w14:textId="22D73494" w:rsidR="0083279B" w:rsidRPr="00A90CCC" w:rsidRDefault="00AF42D3" w:rsidP="00A90CCC">
      <w:pPr>
        <w:pStyle w:val="ListParagraph"/>
        <w:numPr>
          <w:ilvl w:val="0"/>
          <w:numId w:val="16"/>
        </w:numPr>
        <w:rPr>
          <w:szCs w:val="22"/>
        </w:rPr>
      </w:pPr>
      <w:r w:rsidRPr="00A90CCC">
        <w:rPr>
          <w:szCs w:val="22"/>
        </w:rPr>
        <w:t>W</w:t>
      </w:r>
      <w:r w:rsidR="0004010E" w:rsidRPr="00A90CCC">
        <w:rPr>
          <w:szCs w:val="22"/>
        </w:rPr>
        <w:t xml:space="preserve">ork with the </w:t>
      </w:r>
      <w:r w:rsidR="00022C50" w:rsidRPr="00A90CCC">
        <w:rPr>
          <w:szCs w:val="22"/>
        </w:rPr>
        <w:t xml:space="preserve">Education and Training Division’s </w:t>
      </w:r>
      <w:r w:rsidR="0004010E" w:rsidRPr="00A90CCC">
        <w:rPr>
          <w:szCs w:val="22"/>
        </w:rPr>
        <w:t>Recruitment and Careers team to ensure that effective and transparent procedures are in place for trainees being recruited to approved subspecialty posts</w:t>
      </w:r>
      <w:bookmarkEnd w:id="4"/>
      <w:bookmarkEnd w:id="5"/>
      <w:r w:rsidR="00022C50" w:rsidRPr="00A90CCC">
        <w:rPr>
          <w:szCs w:val="22"/>
        </w:rPr>
        <w:t>.</w:t>
      </w:r>
    </w:p>
    <w:p w14:paraId="0DA1687D" w14:textId="77777777" w:rsidR="00563D7A" w:rsidRPr="00331B83" w:rsidRDefault="00563D7A" w:rsidP="00AF42D3">
      <w:pPr>
        <w:ind w:left="792" w:hanging="792"/>
        <w:rPr>
          <w:szCs w:val="22"/>
        </w:rPr>
      </w:pPr>
    </w:p>
    <w:p w14:paraId="04322AAD" w14:textId="1F4DC150" w:rsidR="00563D7A" w:rsidRPr="00331B83" w:rsidRDefault="00A67D4B" w:rsidP="00A90CCC">
      <w:pPr>
        <w:pStyle w:val="Heading2"/>
        <w:numPr>
          <w:ilvl w:val="0"/>
          <w:numId w:val="30"/>
        </w:numPr>
        <w:rPr>
          <w:caps/>
        </w:rPr>
      </w:pPr>
      <w:bookmarkStart w:id="6" w:name="_Toc525817343"/>
      <w:r w:rsidRPr="00331B83">
        <w:lastRenderedPageBreak/>
        <w:t>Quality Enhancement and Communication</w:t>
      </w:r>
      <w:bookmarkEnd w:id="6"/>
    </w:p>
    <w:p w14:paraId="6A8396D6" w14:textId="36CFEED3" w:rsidR="00AF42D3" w:rsidRPr="00A90CCC" w:rsidRDefault="00AF42D3" w:rsidP="00A90CCC">
      <w:pPr>
        <w:pStyle w:val="ListParagraph"/>
        <w:keepNext/>
        <w:numPr>
          <w:ilvl w:val="0"/>
          <w:numId w:val="29"/>
        </w:numPr>
        <w:rPr>
          <w:szCs w:val="22"/>
        </w:rPr>
      </w:pPr>
      <w:r w:rsidRPr="00A90CCC">
        <w:rPr>
          <w:szCs w:val="22"/>
        </w:rPr>
        <w:t>E</w:t>
      </w:r>
      <w:r w:rsidR="00E34282" w:rsidRPr="00A90CCC">
        <w:rPr>
          <w:szCs w:val="22"/>
        </w:rPr>
        <w:t xml:space="preserve">nsure relevant clinical guidelines, evidence and developments are reflected in </w:t>
      </w:r>
      <w:r w:rsidR="00AE2EB5">
        <w:rPr>
          <w:szCs w:val="22"/>
        </w:rPr>
        <w:t>Paediatric Intensive Care</w:t>
      </w:r>
      <w:r w:rsidR="00E34282" w:rsidRPr="00A90CCC">
        <w:rPr>
          <w:szCs w:val="22"/>
        </w:rPr>
        <w:t xml:space="preserve"> education and training activities</w:t>
      </w:r>
      <w:r w:rsidRPr="00A90CCC">
        <w:rPr>
          <w:szCs w:val="22"/>
        </w:rPr>
        <w:t>.</w:t>
      </w:r>
    </w:p>
    <w:p w14:paraId="53D9A4B9" w14:textId="060ED446" w:rsidR="00AF42D3" w:rsidRPr="00A90CCC" w:rsidRDefault="00AF42D3" w:rsidP="00A90CCC">
      <w:pPr>
        <w:pStyle w:val="ListParagraph"/>
        <w:keepNext/>
        <w:numPr>
          <w:ilvl w:val="0"/>
          <w:numId w:val="29"/>
        </w:numPr>
        <w:rPr>
          <w:szCs w:val="22"/>
        </w:rPr>
      </w:pPr>
      <w:r w:rsidRPr="00A90CCC">
        <w:rPr>
          <w:szCs w:val="22"/>
        </w:rPr>
        <w:t>C</w:t>
      </w:r>
      <w:r w:rsidR="00E34282" w:rsidRPr="00A90CCC">
        <w:rPr>
          <w:szCs w:val="22"/>
        </w:rPr>
        <w:t xml:space="preserve">onsult with and communicate to interested stakeholders e.g. trainees, Head of Schools, </w:t>
      </w:r>
      <w:proofErr w:type="gramStart"/>
      <w:r w:rsidR="00E34282" w:rsidRPr="00A90CCC">
        <w:rPr>
          <w:szCs w:val="22"/>
        </w:rPr>
        <w:t>developments</w:t>
      </w:r>
      <w:proofErr w:type="gramEnd"/>
      <w:r w:rsidR="00E34282" w:rsidRPr="00A90CCC">
        <w:rPr>
          <w:szCs w:val="22"/>
        </w:rPr>
        <w:t xml:space="preserve"> and initiatives affecting quality.</w:t>
      </w:r>
      <w:r w:rsidR="0083279B" w:rsidRPr="00A90CCC">
        <w:rPr>
          <w:szCs w:val="22"/>
        </w:rPr>
        <w:t xml:space="preserve"> </w:t>
      </w:r>
    </w:p>
    <w:p w14:paraId="0EDF676D" w14:textId="7EDB65ED" w:rsidR="00AF42D3" w:rsidRPr="00A90CCC" w:rsidRDefault="00AF42D3" w:rsidP="00A90CCC">
      <w:pPr>
        <w:pStyle w:val="ListParagraph"/>
        <w:keepNext/>
        <w:numPr>
          <w:ilvl w:val="0"/>
          <w:numId w:val="29"/>
        </w:numPr>
        <w:rPr>
          <w:szCs w:val="22"/>
        </w:rPr>
      </w:pPr>
      <w:r w:rsidRPr="00A90CCC">
        <w:rPr>
          <w:szCs w:val="22"/>
        </w:rPr>
        <w:t>W</w:t>
      </w:r>
      <w:r w:rsidR="0083279B" w:rsidRPr="00A90CCC">
        <w:rPr>
          <w:szCs w:val="22"/>
        </w:rPr>
        <w:t>ork with National Associations and Special</w:t>
      </w:r>
      <w:r w:rsidRPr="00A90CCC">
        <w:rPr>
          <w:szCs w:val="22"/>
        </w:rPr>
        <w:t>ist Interest Groups to identify</w:t>
      </w:r>
      <w:r w:rsidR="0083279B" w:rsidRPr="00A90CCC">
        <w:rPr>
          <w:szCs w:val="22"/>
        </w:rPr>
        <w:t xml:space="preserve"> the </w:t>
      </w:r>
      <w:r w:rsidRPr="00A90CCC">
        <w:rPr>
          <w:szCs w:val="22"/>
        </w:rPr>
        <w:t>clinical and workforce requirements</w:t>
      </w:r>
      <w:r w:rsidR="0083279B" w:rsidRPr="00A90CCC">
        <w:rPr>
          <w:szCs w:val="22"/>
        </w:rPr>
        <w:t xml:space="preserve"> of subspecialists in the future.</w:t>
      </w:r>
    </w:p>
    <w:p w14:paraId="3FAB9024" w14:textId="2363800B" w:rsidR="00AF42D3" w:rsidRPr="00A90CCC" w:rsidRDefault="00AF42D3" w:rsidP="00A90CCC">
      <w:pPr>
        <w:pStyle w:val="ListParagraph"/>
        <w:keepNext/>
        <w:numPr>
          <w:ilvl w:val="0"/>
          <w:numId w:val="29"/>
        </w:numPr>
        <w:rPr>
          <w:szCs w:val="22"/>
        </w:rPr>
      </w:pPr>
      <w:r w:rsidRPr="00A90CCC">
        <w:rPr>
          <w:szCs w:val="22"/>
        </w:rPr>
        <w:t>D</w:t>
      </w:r>
      <w:r w:rsidR="00834CAE" w:rsidRPr="00A90CCC">
        <w:rPr>
          <w:szCs w:val="22"/>
        </w:rPr>
        <w:t xml:space="preserve">evelop resources to provide advice and support for trainees </w:t>
      </w:r>
      <w:r w:rsidR="0004010E" w:rsidRPr="00A90CCC">
        <w:rPr>
          <w:szCs w:val="22"/>
        </w:rPr>
        <w:t>who</w:t>
      </w:r>
      <w:r w:rsidR="00834CAE" w:rsidRPr="00A90CCC">
        <w:rPr>
          <w:szCs w:val="22"/>
        </w:rPr>
        <w:t xml:space="preserve"> wish to train or actively tra</w:t>
      </w:r>
      <w:r w:rsidR="0004010E" w:rsidRPr="00A90CCC">
        <w:rPr>
          <w:szCs w:val="22"/>
        </w:rPr>
        <w:t>in within the subspecialty. A</w:t>
      </w:r>
      <w:r w:rsidR="00834CAE" w:rsidRPr="00A90CCC">
        <w:rPr>
          <w:szCs w:val="22"/>
        </w:rPr>
        <w:t xml:space="preserve">ct as a source of information and support for both trainees and trainers. </w:t>
      </w:r>
    </w:p>
    <w:p w14:paraId="179B3B70" w14:textId="00CA579C" w:rsidR="00AF42D3" w:rsidRPr="00A90CCC" w:rsidRDefault="00AF42D3" w:rsidP="00A90CCC">
      <w:pPr>
        <w:pStyle w:val="ListParagraph"/>
        <w:numPr>
          <w:ilvl w:val="0"/>
          <w:numId w:val="29"/>
        </w:numPr>
        <w:rPr>
          <w:szCs w:val="22"/>
        </w:rPr>
      </w:pPr>
      <w:r w:rsidRPr="00A90CCC">
        <w:rPr>
          <w:szCs w:val="22"/>
        </w:rPr>
        <w:t>A</w:t>
      </w:r>
      <w:r w:rsidR="0004010E" w:rsidRPr="00A90CCC">
        <w:rPr>
          <w:szCs w:val="22"/>
        </w:rPr>
        <w:t>ssist the RCPCH Recruitment and Careers team in the promotion of careers in paediatric subspecialties through preparation of content and at</w:t>
      </w:r>
      <w:r w:rsidRPr="00A90CCC">
        <w:rPr>
          <w:szCs w:val="22"/>
        </w:rPr>
        <w:t>tendance at promotional events.</w:t>
      </w:r>
    </w:p>
    <w:p w14:paraId="3283A0B6" w14:textId="38E3F9CF" w:rsidR="0004010E" w:rsidRPr="00A90CCC" w:rsidRDefault="00A67D4B" w:rsidP="00A90CCC">
      <w:pPr>
        <w:pStyle w:val="ListParagraph"/>
        <w:numPr>
          <w:ilvl w:val="0"/>
          <w:numId w:val="29"/>
        </w:numPr>
        <w:rPr>
          <w:szCs w:val="22"/>
        </w:rPr>
      </w:pPr>
      <w:r w:rsidRPr="00A90CCC">
        <w:rPr>
          <w:szCs w:val="22"/>
        </w:rPr>
        <w:t>With agreement from ET</w:t>
      </w:r>
      <w:r w:rsidR="00AF42D3" w:rsidRPr="00A90CCC">
        <w:rPr>
          <w:szCs w:val="22"/>
        </w:rPr>
        <w:t>QC</w:t>
      </w:r>
      <w:r w:rsidRPr="00A90CCC">
        <w:rPr>
          <w:szCs w:val="22"/>
        </w:rPr>
        <w:t xml:space="preserve">, </w:t>
      </w:r>
      <w:r w:rsidR="0004010E" w:rsidRPr="00A90CCC">
        <w:rPr>
          <w:szCs w:val="22"/>
        </w:rPr>
        <w:t xml:space="preserve">represent the </w:t>
      </w:r>
      <w:r w:rsidRPr="00A90CCC">
        <w:rPr>
          <w:szCs w:val="22"/>
        </w:rPr>
        <w:t>RCPCH</w:t>
      </w:r>
      <w:r w:rsidR="0004010E" w:rsidRPr="00A90CCC">
        <w:rPr>
          <w:szCs w:val="22"/>
        </w:rPr>
        <w:t xml:space="preserve"> at intercollegiate </w:t>
      </w:r>
      <w:proofErr w:type="gramStart"/>
      <w:r w:rsidR="0004010E" w:rsidRPr="00A90CCC">
        <w:rPr>
          <w:szCs w:val="22"/>
        </w:rPr>
        <w:t>committees</w:t>
      </w:r>
      <w:proofErr w:type="gramEnd"/>
    </w:p>
    <w:p w14:paraId="7EB93FF4" w14:textId="77777777" w:rsidR="00563D7A" w:rsidRPr="00331B83" w:rsidRDefault="00563D7A" w:rsidP="00AF42D3">
      <w:pPr>
        <w:rPr>
          <w:szCs w:val="22"/>
        </w:rPr>
      </w:pPr>
    </w:p>
    <w:p w14:paraId="281A5519" w14:textId="11408825" w:rsidR="00331B83" w:rsidRPr="00331B83" w:rsidRDefault="00331B83" w:rsidP="00A90CCC">
      <w:pPr>
        <w:pStyle w:val="Heading2"/>
        <w:numPr>
          <w:ilvl w:val="0"/>
          <w:numId w:val="30"/>
        </w:numPr>
      </w:pPr>
      <w:bookmarkStart w:id="7" w:name="_Toc525817344"/>
      <w:r w:rsidRPr="00331B83">
        <w:t xml:space="preserve">Intended </w:t>
      </w:r>
      <w:r w:rsidR="0016768F" w:rsidRPr="00331B83">
        <w:t>Outcomes</w:t>
      </w:r>
      <w:bookmarkEnd w:id="7"/>
    </w:p>
    <w:p w14:paraId="70797574" w14:textId="3C0F7032" w:rsidR="00331B83" w:rsidRPr="00331B83" w:rsidRDefault="007D56AE" w:rsidP="00A90CCC">
      <w:pPr>
        <w:pStyle w:val="ListParagraph"/>
        <w:numPr>
          <w:ilvl w:val="0"/>
          <w:numId w:val="28"/>
        </w:numPr>
        <w:rPr>
          <w:smallCaps/>
          <w:szCs w:val="22"/>
          <w:u w:val="single"/>
        </w:rPr>
      </w:pPr>
      <w:r>
        <w:rPr>
          <w:szCs w:val="22"/>
        </w:rPr>
        <w:t>CSAC will have c</w:t>
      </w:r>
      <w:r w:rsidR="0090719A">
        <w:rPr>
          <w:szCs w:val="22"/>
        </w:rPr>
        <w:t>ontribute</w:t>
      </w:r>
      <w:r>
        <w:rPr>
          <w:szCs w:val="22"/>
        </w:rPr>
        <w:t>d</w:t>
      </w:r>
      <w:r w:rsidR="0090719A">
        <w:rPr>
          <w:szCs w:val="22"/>
        </w:rPr>
        <w:t xml:space="preserve"> to a</w:t>
      </w:r>
      <w:r w:rsidR="0016768F" w:rsidRPr="00331B83">
        <w:rPr>
          <w:szCs w:val="22"/>
        </w:rPr>
        <w:t xml:space="preserve"> robust level 3 curriculum aimed towards helping paediatricians acquire the knowledge, skills and experience needed to provide effective care for children and young people</w:t>
      </w:r>
      <w:r w:rsidR="00331B83" w:rsidRPr="00331B83">
        <w:rPr>
          <w:szCs w:val="22"/>
        </w:rPr>
        <w:t>.</w:t>
      </w:r>
    </w:p>
    <w:p w14:paraId="52905062" w14:textId="24E38301" w:rsidR="00331B83" w:rsidRPr="00331B83" w:rsidRDefault="007D56AE" w:rsidP="00A90CCC">
      <w:pPr>
        <w:pStyle w:val="ListParagraph"/>
        <w:numPr>
          <w:ilvl w:val="0"/>
          <w:numId w:val="28"/>
        </w:numPr>
        <w:rPr>
          <w:smallCaps/>
          <w:szCs w:val="22"/>
          <w:u w:val="single"/>
        </w:rPr>
      </w:pPr>
      <w:r>
        <w:rPr>
          <w:szCs w:val="22"/>
        </w:rPr>
        <w:t>CSAC will have c</w:t>
      </w:r>
      <w:r w:rsidR="0090719A">
        <w:rPr>
          <w:szCs w:val="22"/>
        </w:rPr>
        <w:t>ontribute</w:t>
      </w:r>
      <w:r>
        <w:rPr>
          <w:szCs w:val="22"/>
        </w:rPr>
        <w:t>d</w:t>
      </w:r>
      <w:r w:rsidR="0090719A">
        <w:rPr>
          <w:szCs w:val="22"/>
        </w:rPr>
        <w:t xml:space="preserve"> to a</w:t>
      </w:r>
      <w:r w:rsidR="0016768F" w:rsidRPr="00331B83">
        <w:rPr>
          <w:szCs w:val="22"/>
        </w:rPr>
        <w:t xml:space="preserve"> strategy for assessment and examination together with effective assessment tools to monitor trainees’ progress through </w:t>
      </w:r>
      <w:proofErr w:type="gramStart"/>
      <w:r w:rsidR="0016768F" w:rsidRPr="00331B83">
        <w:rPr>
          <w:szCs w:val="22"/>
        </w:rPr>
        <w:t>training</w:t>
      </w:r>
      <w:proofErr w:type="gramEnd"/>
    </w:p>
    <w:p w14:paraId="0556B5A6" w14:textId="2847A77D" w:rsidR="00331B83" w:rsidRPr="00331B83" w:rsidRDefault="0016768F" w:rsidP="00A90CCC">
      <w:pPr>
        <w:pStyle w:val="ListParagraph"/>
        <w:numPr>
          <w:ilvl w:val="0"/>
          <w:numId w:val="28"/>
        </w:numPr>
        <w:rPr>
          <w:smallCaps/>
          <w:szCs w:val="22"/>
          <w:u w:val="single"/>
        </w:rPr>
      </w:pPr>
      <w:r w:rsidRPr="00331B83">
        <w:rPr>
          <w:szCs w:val="22"/>
        </w:rPr>
        <w:t xml:space="preserve">Effective </w:t>
      </w:r>
      <w:r w:rsidR="00331B83" w:rsidRPr="00331B83">
        <w:rPr>
          <w:szCs w:val="22"/>
        </w:rPr>
        <w:t xml:space="preserve">and timely </w:t>
      </w:r>
      <w:r w:rsidRPr="00331B83">
        <w:rPr>
          <w:szCs w:val="22"/>
        </w:rPr>
        <w:t>processing of applications for entry to the Specialist Register via CCT, CESR or CESR (CP) route</w:t>
      </w:r>
    </w:p>
    <w:p w14:paraId="16BFA144" w14:textId="77777777" w:rsidR="00331B83" w:rsidRPr="00331B83" w:rsidRDefault="0016768F" w:rsidP="00A90CCC">
      <w:pPr>
        <w:pStyle w:val="ListParagraph"/>
        <w:numPr>
          <w:ilvl w:val="0"/>
          <w:numId w:val="28"/>
        </w:numPr>
        <w:rPr>
          <w:smallCaps/>
          <w:szCs w:val="22"/>
          <w:u w:val="single"/>
        </w:rPr>
      </w:pPr>
      <w:r w:rsidRPr="00331B83">
        <w:rPr>
          <w:szCs w:val="22"/>
        </w:rPr>
        <w:t xml:space="preserve">Quality assurance processes for all College activities related to training and effective procedures in place for working with deaneries on quality management of training </w:t>
      </w:r>
      <w:proofErr w:type="gramStart"/>
      <w:r w:rsidRPr="00331B83">
        <w:rPr>
          <w:szCs w:val="22"/>
        </w:rPr>
        <w:t>delivery</w:t>
      </w:r>
      <w:proofErr w:type="gramEnd"/>
    </w:p>
    <w:p w14:paraId="136C05EA" w14:textId="34CC254C" w:rsidR="0016768F" w:rsidRPr="00331B83" w:rsidRDefault="0016768F" w:rsidP="00A90CCC">
      <w:pPr>
        <w:pStyle w:val="ListParagraph"/>
        <w:numPr>
          <w:ilvl w:val="0"/>
          <w:numId w:val="28"/>
        </w:numPr>
        <w:rPr>
          <w:smallCaps/>
          <w:szCs w:val="22"/>
          <w:u w:val="single"/>
        </w:rPr>
      </w:pPr>
      <w:r w:rsidRPr="00331B83">
        <w:rPr>
          <w:szCs w:val="22"/>
        </w:rPr>
        <w:t>An appropriate and thorough process for recruitment into Grid posts</w:t>
      </w:r>
    </w:p>
    <w:p w14:paraId="0607A502" w14:textId="6A637FAD" w:rsidR="00331B83" w:rsidRDefault="00331B83" w:rsidP="00A90CCC">
      <w:pPr>
        <w:pStyle w:val="ListParagraph"/>
        <w:numPr>
          <w:ilvl w:val="0"/>
          <w:numId w:val="28"/>
        </w:numPr>
        <w:rPr>
          <w:szCs w:val="22"/>
        </w:rPr>
      </w:pPr>
      <w:r w:rsidRPr="00331B83">
        <w:rPr>
          <w:szCs w:val="22"/>
        </w:rPr>
        <w:t>Contribution to the RCPCH’s response to the GMC Annual Specialty Report via the Quality and Standards team in the Education and Training Division.</w:t>
      </w:r>
    </w:p>
    <w:p w14:paraId="0625F980" w14:textId="2F0E9757" w:rsidR="0030191A" w:rsidRDefault="0030191A" w:rsidP="0030191A">
      <w:pPr>
        <w:rPr>
          <w:szCs w:val="22"/>
        </w:rPr>
      </w:pPr>
    </w:p>
    <w:p w14:paraId="5DD0B72D" w14:textId="1269D757" w:rsidR="0030191A" w:rsidRDefault="0030191A" w:rsidP="0030191A">
      <w:pPr>
        <w:pStyle w:val="Heading2"/>
        <w:numPr>
          <w:ilvl w:val="0"/>
          <w:numId w:val="30"/>
        </w:numPr>
      </w:pPr>
      <w:r>
        <w:t>Functions relating to scope and status of Paediatric Intensive Care Medicine</w:t>
      </w:r>
    </w:p>
    <w:p w14:paraId="0176F2AF" w14:textId="4E0B410E" w:rsidR="0030191A" w:rsidRDefault="0030191A" w:rsidP="0030191A">
      <w:pPr>
        <w:pStyle w:val="ListParagraph"/>
        <w:numPr>
          <w:ilvl w:val="0"/>
          <w:numId w:val="40"/>
        </w:numPr>
        <w:ind w:left="426" w:hanging="426"/>
        <w:rPr>
          <w:lang w:eastAsia="en-US"/>
        </w:rPr>
      </w:pPr>
      <w:r w:rsidRPr="0030191A">
        <w:rPr>
          <w:lang w:eastAsia="en-US"/>
        </w:rPr>
        <w:t xml:space="preserve">To keep the definition of Paediatric Intensive Care Medicine under review and, if it should appear necessary or desirable, of making, from </w:t>
      </w:r>
      <w:proofErr w:type="gramStart"/>
      <w:r w:rsidRPr="0030191A">
        <w:rPr>
          <w:lang w:eastAsia="en-US"/>
        </w:rPr>
        <w:t>time to time</w:t>
      </w:r>
      <w:proofErr w:type="gramEnd"/>
      <w:r w:rsidRPr="0030191A">
        <w:rPr>
          <w:lang w:eastAsia="en-US"/>
        </w:rPr>
        <w:t xml:space="preserve"> appropriate modifications to the definition having, when necessary, undertaken such consultations for that purpose as shall appear desirable to the Committee.</w:t>
      </w:r>
    </w:p>
    <w:p w14:paraId="20CB9CAA" w14:textId="36751A03" w:rsidR="0030191A" w:rsidRDefault="0030191A" w:rsidP="0030191A">
      <w:pPr>
        <w:pStyle w:val="ListParagraph"/>
        <w:numPr>
          <w:ilvl w:val="0"/>
          <w:numId w:val="40"/>
        </w:numPr>
        <w:ind w:left="426" w:hanging="426"/>
        <w:rPr>
          <w:lang w:eastAsia="en-US"/>
        </w:rPr>
      </w:pPr>
      <w:r w:rsidRPr="0030191A">
        <w:rPr>
          <w:lang w:eastAsia="en-US"/>
        </w:rPr>
        <w:t>To keep under review the practice of Paediatric Intensive Care Medicine</w:t>
      </w:r>
      <w:r>
        <w:rPr>
          <w:lang w:eastAsia="en-US"/>
        </w:rPr>
        <w:t>.</w:t>
      </w:r>
    </w:p>
    <w:p w14:paraId="4573C8E5" w14:textId="6D7AB721" w:rsidR="0030191A" w:rsidRDefault="0030191A" w:rsidP="0030191A">
      <w:pPr>
        <w:pStyle w:val="ListParagraph"/>
        <w:numPr>
          <w:ilvl w:val="0"/>
          <w:numId w:val="40"/>
        </w:numPr>
        <w:ind w:left="426" w:hanging="426"/>
        <w:rPr>
          <w:lang w:eastAsia="en-US"/>
        </w:rPr>
      </w:pPr>
      <w:r w:rsidRPr="0030191A">
        <w:rPr>
          <w:lang w:eastAsia="en-US"/>
        </w:rPr>
        <w:t>To keep under review the relationship between general Intensive Care Medicine and Paediatric Intensive Care Medicine.</w:t>
      </w:r>
    </w:p>
    <w:p w14:paraId="17D06421" w14:textId="2403A66D" w:rsidR="0030191A" w:rsidRPr="0030191A" w:rsidRDefault="0030191A" w:rsidP="0030191A">
      <w:pPr>
        <w:pStyle w:val="ListParagraph"/>
        <w:numPr>
          <w:ilvl w:val="0"/>
          <w:numId w:val="40"/>
        </w:numPr>
        <w:ind w:left="426" w:hanging="426"/>
        <w:rPr>
          <w:lang w:eastAsia="en-US"/>
        </w:rPr>
      </w:pPr>
      <w:r>
        <w:t>Keeping under review the definition of child in this context, particularly in the light of developments in 'transitional' care for adolescents.</w:t>
      </w:r>
    </w:p>
    <w:p w14:paraId="4BDC15AF" w14:textId="77777777" w:rsidR="00563D7A" w:rsidRPr="00331B83" w:rsidRDefault="00563D7A" w:rsidP="00AF42D3">
      <w:pPr>
        <w:rPr>
          <w:sz w:val="20"/>
        </w:rPr>
      </w:pPr>
      <w:r w:rsidRPr="00331B83">
        <w:rPr>
          <w:sz w:val="20"/>
        </w:rPr>
        <w:br w:type="page"/>
      </w:r>
    </w:p>
    <w:p w14:paraId="5538CB0A" w14:textId="77777777" w:rsidR="00563D7A" w:rsidRPr="00331B83" w:rsidRDefault="00563D7A" w:rsidP="00AF42D3">
      <w:pPr>
        <w:rPr>
          <w:sz w:val="20"/>
        </w:rPr>
      </w:pPr>
    </w:p>
    <w:p w14:paraId="7ED2311F" w14:textId="77777777" w:rsidR="00563D7A" w:rsidRPr="008348C9" w:rsidRDefault="00A67D4B" w:rsidP="00A90CCC">
      <w:pPr>
        <w:pStyle w:val="Heading1"/>
      </w:pPr>
      <w:bookmarkStart w:id="8" w:name="_Toc525817345"/>
      <w:r w:rsidRPr="008348C9">
        <w:t>CSAC Standing Orders</w:t>
      </w:r>
      <w:bookmarkEnd w:id="8"/>
    </w:p>
    <w:p w14:paraId="60B36114" w14:textId="77777777" w:rsidR="00563D7A" w:rsidRPr="009717D4" w:rsidRDefault="00563D7A" w:rsidP="00AF42D3">
      <w:pPr>
        <w:rPr>
          <w:szCs w:val="22"/>
        </w:rPr>
      </w:pPr>
    </w:p>
    <w:p w14:paraId="6A3E894E" w14:textId="7A695189" w:rsidR="00331B83" w:rsidRPr="009717D4" w:rsidRDefault="00331B83" w:rsidP="00A90CCC">
      <w:pPr>
        <w:pStyle w:val="Heading2"/>
        <w:numPr>
          <w:ilvl w:val="0"/>
          <w:numId w:val="30"/>
        </w:numPr>
      </w:pPr>
      <w:bookmarkStart w:id="9" w:name="_Toc525817346"/>
      <w:r w:rsidRPr="009717D4">
        <w:t xml:space="preserve">CSAC </w:t>
      </w:r>
      <w:r w:rsidR="00A67D4B" w:rsidRPr="009717D4">
        <w:t>Responsibilities</w:t>
      </w:r>
      <w:bookmarkEnd w:id="9"/>
    </w:p>
    <w:p w14:paraId="0837308C" w14:textId="29CE4BCC" w:rsidR="00563D7A" w:rsidRPr="009717D4" w:rsidRDefault="00563D7A" w:rsidP="00A90CCC">
      <w:pPr>
        <w:pStyle w:val="ListParagraph"/>
        <w:numPr>
          <w:ilvl w:val="0"/>
          <w:numId w:val="18"/>
        </w:numPr>
        <w:rPr>
          <w:szCs w:val="22"/>
          <w:u w:val="single"/>
        </w:rPr>
      </w:pPr>
      <w:r w:rsidRPr="009717D4">
        <w:rPr>
          <w:szCs w:val="22"/>
        </w:rPr>
        <w:t>These are outlined in the terms of reference.</w:t>
      </w:r>
    </w:p>
    <w:p w14:paraId="0C6FE653" w14:textId="77777777" w:rsidR="00331B83" w:rsidRPr="009717D4" w:rsidRDefault="00331B83" w:rsidP="00AF42D3">
      <w:pPr>
        <w:rPr>
          <w:szCs w:val="22"/>
        </w:rPr>
      </w:pPr>
    </w:p>
    <w:p w14:paraId="2C7AD89F" w14:textId="6E339D59" w:rsidR="00331B83" w:rsidRPr="009717D4" w:rsidRDefault="00331B83" w:rsidP="00A90CCC">
      <w:pPr>
        <w:pStyle w:val="Heading2"/>
        <w:numPr>
          <w:ilvl w:val="0"/>
          <w:numId w:val="30"/>
        </w:numPr>
      </w:pPr>
      <w:bookmarkStart w:id="10" w:name="_Toc525817347"/>
      <w:r w:rsidRPr="009717D4">
        <w:t>RCPCH Responsibilities to the CSAC</w:t>
      </w:r>
      <w:bookmarkEnd w:id="10"/>
    </w:p>
    <w:p w14:paraId="17031732" w14:textId="59FE4752" w:rsidR="00331B83" w:rsidRPr="009717D4" w:rsidRDefault="00331B83" w:rsidP="00A90CCC">
      <w:pPr>
        <w:pStyle w:val="ListParagraph"/>
        <w:numPr>
          <w:ilvl w:val="0"/>
          <w:numId w:val="18"/>
        </w:numPr>
        <w:rPr>
          <w:smallCaps/>
          <w:szCs w:val="22"/>
          <w:u w:val="single"/>
        </w:rPr>
      </w:pPr>
      <w:r w:rsidRPr="009717D4">
        <w:rPr>
          <w:szCs w:val="22"/>
        </w:rPr>
        <w:t>Support</w:t>
      </w:r>
      <w:r w:rsidR="001E2A01" w:rsidRPr="009717D4">
        <w:rPr>
          <w:szCs w:val="22"/>
        </w:rPr>
        <w:t xml:space="preserve"> administration of CSAC meetings</w:t>
      </w:r>
      <w:r w:rsidR="008348C9" w:rsidRPr="009717D4">
        <w:rPr>
          <w:szCs w:val="22"/>
        </w:rPr>
        <w:t>.</w:t>
      </w:r>
    </w:p>
    <w:p w14:paraId="07693173" w14:textId="0B02F440" w:rsidR="008348C9" w:rsidRPr="009717D4" w:rsidRDefault="008348C9" w:rsidP="00A90CCC">
      <w:pPr>
        <w:pStyle w:val="ListParagraph"/>
        <w:numPr>
          <w:ilvl w:val="0"/>
          <w:numId w:val="18"/>
        </w:numPr>
        <w:rPr>
          <w:smallCaps/>
          <w:szCs w:val="22"/>
          <w:u w:val="single"/>
        </w:rPr>
      </w:pPr>
      <w:r w:rsidRPr="009717D4">
        <w:rPr>
          <w:szCs w:val="22"/>
        </w:rPr>
        <w:t>Aim to have RCPCH representation at CSAC meetings other than administrative support, usually sourced from the RCPCH Training Services Team.</w:t>
      </w:r>
    </w:p>
    <w:p w14:paraId="2232C98F" w14:textId="0B60FE77" w:rsidR="008348C9" w:rsidRPr="009717D4" w:rsidRDefault="008348C9" w:rsidP="00A90CCC">
      <w:pPr>
        <w:pStyle w:val="ListParagraph"/>
        <w:numPr>
          <w:ilvl w:val="0"/>
          <w:numId w:val="18"/>
        </w:numPr>
        <w:rPr>
          <w:smallCaps/>
          <w:szCs w:val="22"/>
          <w:u w:val="single"/>
        </w:rPr>
      </w:pPr>
      <w:r w:rsidRPr="009717D4">
        <w:rPr>
          <w:szCs w:val="22"/>
        </w:rPr>
        <w:t xml:space="preserve">Communicate updates relating to CSAC business and support CSAC with understanding rules, </w:t>
      </w:r>
      <w:proofErr w:type="gramStart"/>
      <w:r w:rsidRPr="009717D4">
        <w:rPr>
          <w:szCs w:val="22"/>
        </w:rPr>
        <w:t>policies</w:t>
      </w:r>
      <w:proofErr w:type="gramEnd"/>
      <w:r w:rsidRPr="009717D4">
        <w:rPr>
          <w:szCs w:val="22"/>
        </w:rPr>
        <w:t xml:space="preserve"> and legislative requirements.</w:t>
      </w:r>
    </w:p>
    <w:p w14:paraId="2EEDD82C" w14:textId="77777777" w:rsidR="00331B83" w:rsidRPr="009717D4" w:rsidRDefault="00331B83" w:rsidP="00AF42D3">
      <w:pPr>
        <w:rPr>
          <w:szCs w:val="22"/>
        </w:rPr>
      </w:pPr>
    </w:p>
    <w:p w14:paraId="79CBC571" w14:textId="6C7465F3" w:rsidR="00563D7A" w:rsidRPr="009717D4" w:rsidRDefault="0016768F" w:rsidP="00A90CCC">
      <w:pPr>
        <w:pStyle w:val="Heading2"/>
        <w:numPr>
          <w:ilvl w:val="0"/>
          <w:numId w:val="30"/>
        </w:numPr>
      </w:pPr>
      <w:bookmarkStart w:id="11" w:name="_Toc525817348"/>
      <w:r w:rsidRPr="009717D4">
        <w:t>Membership</w:t>
      </w:r>
      <w:bookmarkEnd w:id="11"/>
    </w:p>
    <w:p w14:paraId="19628640" w14:textId="77777777" w:rsidR="00563D7A" w:rsidRPr="009717D4" w:rsidRDefault="00563D7A" w:rsidP="00AF42D3">
      <w:pPr>
        <w:rPr>
          <w:szCs w:val="22"/>
        </w:rPr>
      </w:pPr>
      <w:r w:rsidRPr="009717D4">
        <w:rPr>
          <w:szCs w:val="22"/>
        </w:rPr>
        <w:t>Membership consists of the following:</w:t>
      </w:r>
    </w:p>
    <w:p w14:paraId="73C50503" w14:textId="2DA317D4" w:rsidR="00563D7A" w:rsidRDefault="00563D7A" w:rsidP="00AF42D3">
      <w:pPr>
        <w:rPr>
          <w:szCs w:val="22"/>
        </w:rPr>
      </w:pPr>
    </w:p>
    <w:p w14:paraId="64D5F296" w14:textId="085B9DDF" w:rsidR="00373502" w:rsidRDefault="00373502" w:rsidP="00AF42D3">
      <w:pPr>
        <w:rPr>
          <w:szCs w:val="22"/>
        </w:rPr>
      </w:pPr>
      <w:r>
        <w:rPr>
          <w:szCs w:val="22"/>
        </w:rPr>
        <w:t>4 x members nominated by the Royal College of Paediatrics and Child Health</w:t>
      </w:r>
    </w:p>
    <w:p w14:paraId="3DC4270A" w14:textId="306F65D8" w:rsidR="00373502" w:rsidRDefault="00373502" w:rsidP="00AF42D3">
      <w:pPr>
        <w:rPr>
          <w:szCs w:val="22"/>
        </w:rPr>
      </w:pPr>
      <w:r>
        <w:rPr>
          <w:szCs w:val="22"/>
        </w:rPr>
        <w:t>2 x members nominated by the Royal College of Anaesthetists</w:t>
      </w:r>
    </w:p>
    <w:p w14:paraId="3CA2CF3C" w14:textId="7642C852" w:rsidR="00373502" w:rsidRDefault="00373502" w:rsidP="00AF42D3">
      <w:pPr>
        <w:rPr>
          <w:szCs w:val="22"/>
        </w:rPr>
      </w:pPr>
      <w:r>
        <w:rPr>
          <w:szCs w:val="22"/>
        </w:rPr>
        <w:t>2 x members nominated by the Faculty of Intensive Care Medicine</w:t>
      </w:r>
    </w:p>
    <w:p w14:paraId="7B0BE4BA" w14:textId="71829B7F" w:rsidR="00373502" w:rsidRDefault="00373502" w:rsidP="00AF42D3">
      <w:pPr>
        <w:rPr>
          <w:szCs w:val="22"/>
        </w:rPr>
      </w:pPr>
      <w:r>
        <w:rPr>
          <w:szCs w:val="22"/>
        </w:rPr>
        <w:t>1 x members nominated by the Paediatric Intensive Care Society</w:t>
      </w:r>
    </w:p>
    <w:p w14:paraId="3A9452EB" w14:textId="7223F50A" w:rsidR="00373502" w:rsidRDefault="00373502" w:rsidP="00AF42D3">
      <w:pPr>
        <w:rPr>
          <w:szCs w:val="22"/>
        </w:rPr>
      </w:pPr>
      <w:r>
        <w:rPr>
          <w:szCs w:val="22"/>
        </w:rPr>
        <w:t>1 x trainee representative</w:t>
      </w:r>
    </w:p>
    <w:p w14:paraId="687C6842" w14:textId="2F937546" w:rsidR="00373502" w:rsidRDefault="00373502" w:rsidP="00AF42D3">
      <w:pPr>
        <w:rPr>
          <w:szCs w:val="22"/>
        </w:rPr>
      </w:pPr>
    </w:p>
    <w:p w14:paraId="4706C756" w14:textId="3B17DC2F" w:rsidR="00373502" w:rsidRDefault="00373502" w:rsidP="00AF42D3">
      <w:pPr>
        <w:rPr>
          <w:szCs w:val="22"/>
        </w:rPr>
      </w:pPr>
      <w:r>
        <w:rPr>
          <w:szCs w:val="22"/>
        </w:rPr>
        <w:t>Co-opted representatives:</w:t>
      </w:r>
    </w:p>
    <w:p w14:paraId="1D66BAD0" w14:textId="01F2CC9B" w:rsidR="00373502" w:rsidRDefault="00373502" w:rsidP="00AF42D3">
      <w:pPr>
        <w:rPr>
          <w:szCs w:val="22"/>
        </w:rPr>
      </w:pPr>
      <w:r>
        <w:rPr>
          <w:szCs w:val="22"/>
        </w:rPr>
        <w:t xml:space="preserve">1 x lay </w:t>
      </w:r>
      <w:proofErr w:type="gramStart"/>
      <w:r>
        <w:rPr>
          <w:szCs w:val="22"/>
        </w:rPr>
        <w:t>representative</w:t>
      </w:r>
      <w:proofErr w:type="gramEnd"/>
    </w:p>
    <w:p w14:paraId="5A9FF687" w14:textId="681827AA" w:rsidR="00373502" w:rsidRDefault="00373502" w:rsidP="00AF42D3">
      <w:pPr>
        <w:rPr>
          <w:szCs w:val="22"/>
        </w:rPr>
      </w:pPr>
      <w:r>
        <w:rPr>
          <w:szCs w:val="22"/>
        </w:rPr>
        <w:t>1 x PICS trainee representative (to be the elected PICS trainee lead or nominated deputy)</w:t>
      </w:r>
    </w:p>
    <w:p w14:paraId="01B6A1F8" w14:textId="22389F5B" w:rsidR="00373502" w:rsidRDefault="00373502" w:rsidP="00AF42D3">
      <w:pPr>
        <w:rPr>
          <w:szCs w:val="22"/>
        </w:rPr>
      </w:pPr>
      <w:r>
        <w:rPr>
          <w:szCs w:val="22"/>
        </w:rPr>
        <w:t>1 x transport medicine representative</w:t>
      </w:r>
    </w:p>
    <w:p w14:paraId="71462106" w14:textId="65B6F256" w:rsidR="00373502" w:rsidRDefault="00373502" w:rsidP="00AF42D3">
      <w:pPr>
        <w:rPr>
          <w:szCs w:val="22"/>
        </w:rPr>
      </w:pPr>
      <w:r>
        <w:rPr>
          <w:szCs w:val="22"/>
        </w:rPr>
        <w:t xml:space="preserve">1 x </w:t>
      </w:r>
      <w:proofErr w:type="spellStart"/>
      <w:r>
        <w:rPr>
          <w:szCs w:val="22"/>
        </w:rPr>
        <w:t>COPMeD</w:t>
      </w:r>
      <w:proofErr w:type="spellEnd"/>
      <w:r>
        <w:rPr>
          <w:szCs w:val="22"/>
        </w:rPr>
        <w:t xml:space="preserve"> representative, to be the Lead Postgraduate Dean in Paediatrics and PICM.</w:t>
      </w:r>
    </w:p>
    <w:p w14:paraId="4C1E33FE" w14:textId="77777777" w:rsidR="00373502" w:rsidRPr="009717D4" w:rsidRDefault="00373502" w:rsidP="00AF42D3">
      <w:pPr>
        <w:rPr>
          <w:szCs w:val="22"/>
        </w:rPr>
      </w:pPr>
    </w:p>
    <w:p w14:paraId="57C69123" w14:textId="77777777" w:rsidR="00563D7A" w:rsidRPr="009717D4" w:rsidRDefault="00563D7A" w:rsidP="00AF42D3">
      <w:pPr>
        <w:rPr>
          <w:szCs w:val="22"/>
        </w:rPr>
      </w:pPr>
      <w:r w:rsidRPr="009717D4">
        <w:rPr>
          <w:szCs w:val="22"/>
        </w:rPr>
        <w:t>Ex-officio:</w:t>
      </w:r>
    </w:p>
    <w:p w14:paraId="77BAC793" w14:textId="0A1FE11B" w:rsidR="00625B19" w:rsidRPr="009717D4" w:rsidRDefault="00D201F8" w:rsidP="00AF42D3">
      <w:pPr>
        <w:rPr>
          <w:szCs w:val="22"/>
        </w:rPr>
      </w:pPr>
      <w:r>
        <w:rPr>
          <w:szCs w:val="22"/>
        </w:rPr>
        <w:t>1 x member nominated by the Senate of Surgical Royal Colleges</w:t>
      </w:r>
    </w:p>
    <w:p w14:paraId="6C435CB7" w14:textId="11D838A8" w:rsidR="00273EB8" w:rsidRDefault="00273EB8" w:rsidP="00AF42D3">
      <w:pPr>
        <w:rPr>
          <w:szCs w:val="22"/>
        </w:rPr>
      </w:pPr>
      <w:r w:rsidRPr="009717D4">
        <w:rPr>
          <w:szCs w:val="22"/>
        </w:rPr>
        <w:t xml:space="preserve">RCPCH </w:t>
      </w:r>
      <w:r w:rsidR="0016768F" w:rsidRPr="009717D4">
        <w:rPr>
          <w:szCs w:val="22"/>
        </w:rPr>
        <w:t>Training Services</w:t>
      </w:r>
      <w:r w:rsidRPr="009717D4">
        <w:rPr>
          <w:szCs w:val="22"/>
        </w:rPr>
        <w:t xml:space="preserve"> Manager </w:t>
      </w:r>
      <w:r w:rsidR="00D201F8">
        <w:rPr>
          <w:szCs w:val="22"/>
        </w:rPr>
        <w:t>(or nominated deputy)</w:t>
      </w:r>
    </w:p>
    <w:p w14:paraId="2F02471F" w14:textId="2302FDC0" w:rsidR="00D201F8" w:rsidRDefault="00D201F8" w:rsidP="00AF42D3">
      <w:pPr>
        <w:rPr>
          <w:szCs w:val="22"/>
        </w:rPr>
      </w:pPr>
      <w:r>
        <w:rPr>
          <w:szCs w:val="22"/>
        </w:rPr>
        <w:t>RCoA Training Manager (or nominated deputy)</w:t>
      </w:r>
    </w:p>
    <w:p w14:paraId="44CD62E6" w14:textId="26E4B021" w:rsidR="00D201F8" w:rsidRPr="009717D4" w:rsidRDefault="00D201F8" w:rsidP="00AF42D3">
      <w:pPr>
        <w:rPr>
          <w:szCs w:val="22"/>
        </w:rPr>
      </w:pPr>
      <w:r>
        <w:rPr>
          <w:szCs w:val="22"/>
        </w:rPr>
        <w:t>FICM Supervisor (or nominated deputy)</w:t>
      </w:r>
    </w:p>
    <w:p w14:paraId="6F48DA7A" w14:textId="77777777" w:rsidR="00563D7A" w:rsidRPr="009717D4" w:rsidRDefault="00563D7A" w:rsidP="00AF42D3">
      <w:pPr>
        <w:rPr>
          <w:szCs w:val="22"/>
        </w:rPr>
      </w:pPr>
    </w:p>
    <w:p w14:paraId="58F28037" w14:textId="5C88EDBC" w:rsidR="00563D7A" w:rsidRPr="009717D4" w:rsidRDefault="00563D7A" w:rsidP="00AF42D3">
      <w:pPr>
        <w:rPr>
          <w:szCs w:val="22"/>
        </w:rPr>
      </w:pPr>
      <w:r w:rsidRPr="009717D4">
        <w:rPr>
          <w:szCs w:val="22"/>
        </w:rPr>
        <w:t>Other staff and officers to be invited to attend or report in as necessary.</w:t>
      </w:r>
    </w:p>
    <w:p w14:paraId="240C00CF" w14:textId="4F5B28F0" w:rsidR="008348C9" w:rsidRPr="009717D4" w:rsidRDefault="008348C9" w:rsidP="008348C9">
      <w:pPr>
        <w:rPr>
          <w:szCs w:val="22"/>
        </w:rPr>
      </w:pPr>
    </w:p>
    <w:p w14:paraId="2F3ED7E2" w14:textId="77777777" w:rsidR="008348C9" w:rsidRPr="009717D4" w:rsidRDefault="006270A4" w:rsidP="00A90CCC">
      <w:pPr>
        <w:pStyle w:val="ListParagraph"/>
        <w:numPr>
          <w:ilvl w:val="0"/>
          <w:numId w:val="20"/>
        </w:numPr>
        <w:rPr>
          <w:szCs w:val="22"/>
        </w:rPr>
      </w:pPr>
      <w:r w:rsidRPr="009717D4">
        <w:rPr>
          <w:szCs w:val="22"/>
        </w:rPr>
        <w:t xml:space="preserve">Committee members will serve for three years. These terms of office on the committee may be extended for a further two years in agreement with the CSAC Chair and approval of the </w:t>
      </w:r>
      <w:r w:rsidR="0016768F" w:rsidRPr="009717D4">
        <w:rPr>
          <w:szCs w:val="22"/>
        </w:rPr>
        <w:t>ET</w:t>
      </w:r>
      <w:r w:rsidR="008348C9" w:rsidRPr="009717D4">
        <w:rPr>
          <w:szCs w:val="22"/>
        </w:rPr>
        <w:t>QC</w:t>
      </w:r>
      <w:r w:rsidRPr="009717D4">
        <w:rPr>
          <w:szCs w:val="22"/>
        </w:rPr>
        <w:t xml:space="preserve">.  </w:t>
      </w:r>
    </w:p>
    <w:p w14:paraId="42C6B061" w14:textId="77777777" w:rsidR="008348C9" w:rsidRPr="009717D4" w:rsidRDefault="006270A4" w:rsidP="00A90CCC">
      <w:pPr>
        <w:pStyle w:val="ListParagraph"/>
        <w:numPr>
          <w:ilvl w:val="0"/>
          <w:numId w:val="20"/>
        </w:numPr>
        <w:rPr>
          <w:szCs w:val="22"/>
        </w:rPr>
      </w:pPr>
      <w:r w:rsidRPr="009717D4">
        <w:rPr>
          <w:szCs w:val="22"/>
        </w:rPr>
        <w:t>Chair</w:t>
      </w:r>
      <w:r w:rsidR="008348C9" w:rsidRPr="009717D4">
        <w:rPr>
          <w:szCs w:val="22"/>
        </w:rPr>
        <w:t>s</w:t>
      </w:r>
      <w:r w:rsidRPr="009717D4">
        <w:rPr>
          <w:szCs w:val="22"/>
        </w:rPr>
        <w:t xml:space="preserve"> of the CSAC </w:t>
      </w:r>
      <w:r w:rsidR="008348C9" w:rsidRPr="009717D4">
        <w:rPr>
          <w:szCs w:val="22"/>
        </w:rPr>
        <w:t>wishing to</w:t>
      </w:r>
      <w:r w:rsidRPr="009717D4">
        <w:rPr>
          <w:szCs w:val="22"/>
        </w:rPr>
        <w:t xml:space="preserve"> extend</w:t>
      </w:r>
      <w:r w:rsidR="008348C9" w:rsidRPr="009717D4">
        <w:rPr>
          <w:szCs w:val="22"/>
        </w:rPr>
        <w:t xml:space="preserve"> </w:t>
      </w:r>
      <w:r w:rsidRPr="009717D4">
        <w:rPr>
          <w:szCs w:val="22"/>
        </w:rPr>
        <w:t xml:space="preserve">for a further two years </w:t>
      </w:r>
      <w:r w:rsidR="008348C9" w:rsidRPr="009717D4">
        <w:rPr>
          <w:szCs w:val="22"/>
        </w:rPr>
        <w:t>must have agreement from</w:t>
      </w:r>
      <w:r w:rsidRPr="009717D4">
        <w:rPr>
          <w:szCs w:val="22"/>
        </w:rPr>
        <w:t xml:space="preserve"> the </w:t>
      </w:r>
      <w:r w:rsidR="0016768F" w:rsidRPr="009717D4">
        <w:rPr>
          <w:szCs w:val="22"/>
        </w:rPr>
        <w:t>ET</w:t>
      </w:r>
      <w:r w:rsidR="008348C9" w:rsidRPr="009717D4">
        <w:rPr>
          <w:szCs w:val="22"/>
        </w:rPr>
        <w:t>QC</w:t>
      </w:r>
      <w:r w:rsidR="00563D7A" w:rsidRPr="009717D4">
        <w:rPr>
          <w:szCs w:val="22"/>
        </w:rPr>
        <w:t xml:space="preserve">. </w:t>
      </w:r>
    </w:p>
    <w:p w14:paraId="4A9F93B3" w14:textId="3EF039EE" w:rsidR="008348C9" w:rsidRPr="009717D4" w:rsidRDefault="006270A4" w:rsidP="00A90CCC">
      <w:pPr>
        <w:pStyle w:val="ListParagraph"/>
        <w:numPr>
          <w:ilvl w:val="0"/>
          <w:numId w:val="20"/>
        </w:numPr>
        <w:rPr>
          <w:szCs w:val="22"/>
        </w:rPr>
      </w:pPr>
      <w:r w:rsidRPr="009717D4">
        <w:rPr>
          <w:szCs w:val="22"/>
        </w:rPr>
        <w:t>Committee member</w:t>
      </w:r>
      <w:r w:rsidR="008348C9" w:rsidRPr="009717D4">
        <w:rPr>
          <w:szCs w:val="22"/>
        </w:rPr>
        <w:t xml:space="preserve"> appointments</w:t>
      </w:r>
      <w:r w:rsidRPr="009717D4">
        <w:rPr>
          <w:szCs w:val="22"/>
        </w:rPr>
        <w:t xml:space="preserve"> </w:t>
      </w:r>
      <w:r w:rsidR="0016768F" w:rsidRPr="009717D4">
        <w:rPr>
          <w:szCs w:val="22"/>
        </w:rPr>
        <w:t>must</w:t>
      </w:r>
      <w:r w:rsidRPr="009717D4">
        <w:rPr>
          <w:szCs w:val="22"/>
        </w:rPr>
        <w:t xml:space="preserve"> be in accordance with </w:t>
      </w:r>
      <w:r w:rsidR="0016768F" w:rsidRPr="009717D4">
        <w:rPr>
          <w:szCs w:val="22"/>
        </w:rPr>
        <w:t>RCPCH</w:t>
      </w:r>
      <w:r w:rsidRPr="009717D4">
        <w:rPr>
          <w:szCs w:val="22"/>
        </w:rPr>
        <w:t xml:space="preserve"> procedure</w:t>
      </w:r>
      <w:r w:rsidR="008348C9" w:rsidRPr="009717D4">
        <w:rPr>
          <w:szCs w:val="22"/>
        </w:rPr>
        <w:t>s determined by the RCPCH Governance Team.</w:t>
      </w:r>
    </w:p>
    <w:p w14:paraId="0FA87990" w14:textId="77777777" w:rsidR="008348C9" w:rsidRPr="009717D4" w:rsidRDefault="006270A4" w:rsidP="00A90CCC">
      <w:pPr>
        <w:pStyle w:val="ListParagraph"/>
        <w:numPr>
          <w:ilvl w:val="0"/>
          <w:numId w:val="20"/>
        </w:numPr>
        <w:rPr>
          <w:szCs w:val="22"/>
        </w:rPr>
      </w:pPr>
      <w:r w:rsidRPr="009717D4">
        <w:rPr>
          <w:szCs w:val="22"/>
        </w:rPr>
        <w:t xml:space="preserve">The CSAC </w:t>
      </w:r>
      <w:r w:rsidR="008348C9" w:rsidRPr="009717D4">
        <w:rPr>
          <w:szCs w:val="22"/>
        </w:rPr>
        <w:t>may</w:t>
      </w:r>
      <w:r w:rsidRPr="009717D4">
        <w:rPr>
          <w:szCs w:val="22"/>
        </w:rPr>
        <w:t xml:space="preserve"> be able to co-opt </w:t>
      </w:r>
      <w:r w:rsidR="00EB02D2" w:rsidRPr="009717D4">
        <w:rPr>
          <w:szCs w:val="22"/>
        </w:rPr>
        <w:t xml:space="preserve">up to 2 </w:t>
      </w:r>
      <w:r w:rsidR="008348C9" w:rsidRPr="009717D4">
        <w:rPr>
          <w:szCs w:val="22"/>
        </w:rPr>
        <w:t>members to lead</w:t>
      </w:r>
      <w:r w:rsidRPr="009717D4">
        <w:rPr>
          <w:szCs w:val="22"/>
        </w:rPr>
        <w:t xml:space="preserve"> an area of work relevant to the work of the Committee. Formal approval must be sought from the </w:t>
      </w:r>
      <w:proofErr w:type="gramStart"/>
      <w:r w:rsidR="0016768F" w:rsidRPr="009717D4">
        <w:rPr>
          <w:szCs w:val="22"/>
        </w:rPr>
        <w:t>ET</w:t>
      </w:r>
      <w:r w:rsidR="008348C9" w:rsidRPr="009717D4">
        <w:rPr>
          <w:szCs w:val="22"/>
        </w:rPr>
        <w:t>QC</w:t>
      </w:r>
      <w:proofErr w:type="gramEnd"/>
      <w:r w:rsidRPr="009717D4">
        <w:rPr>
          <w:szCs w:val="22"/>
        </w:rPr>
        <w:t xml:space="preserve"> and the co-opted member would normally serve no more than two years. </w:t>
      </w:r>
    </w:p>
    <w:p w14:paraId="4E2696C4" w14:textId="48FF929D" w:rsidR="006270A4" w:rsidRPr="009717D4" w:rsidRDefault="006270A4" w:rsidP="00A90CCC">
      <w:pPr>
        <w:pStyle w:val="ListParagraph"/>
        <w:numPr>
          <w:ilvl w:val="0"/>
          <w:numId w:val="20"/>
        </w:numPr>
        <w:rPr>
          <w:szCs w:val="22"/>
        </w:rPr>
      </w:pPr>
      <w:r w:rsidRPr="009717D4">
        <w:rPr>
          <w:szCs w:val="22"/>
        </w:rPr>
        <w:t xml:space="preserve">Committee members are accountable to Vice President for Training and Assessment, the Officer for </w:t>
      </w:r>
      <w:proofErr w:type="gramStart"/>
      <w:r w:rsidRPr="009717D4">
        <w:rPr>
          <w:szCs w:val="22"/>
        </w:rPr>
        <w:t>Training</w:t>
      </w:r>
      <w:proofErr w:type="gramEnd"/>
      <w:r w:rsidRPr="009717D4">
        <w:rPr>
          <w:szCs w:val="22"/>
        </w:rPr>
        <w:t xml:space="preserve"> and the Officer for Assessment. </w:t>
      </w:r>
    </w:p>
    <w:p w14:paraId="3972AEA7" w14:textId="77777777" w:rsidR="00563D7A" w:rsidRPr="009717D4" w:rsidRDefault="00563D7A" w:rsidP="00AF42D3">
      <w:pPr>
        <w:rPr>
          <w:szCs w:val="22"/>
        </w:rPr>
      </w:pPr>
    </w:p>
    <w:p w14:paraId="2FA6AB34" w14:textId="7481DA91" w:rsidR="008348C9" w:rsidRPr="009717D4" w:rsidRDefault="0016768F" w:rsidP="00A90CCC">
      <w:pPr>
        <w:pStyle w:val="Heading2"/>
        <w:numPr>
          <w:ilvl w:val="0"/>
          <w:numId w:val="30"/>
        </w:numPr>
      </w:pPr>
      <w:bookmarkStart w:id="12" w:name="_Toc525817349"/>
      <w:r w:rsidRPr="009717D4">
        <w:lastRenderedPageBreak/>
        <w:t>Quorum</w:t>
      </w:r>
      <w:bookmarkEnd w:id="12"/>
    </w:p>
    <w:p w14:paraId="2B700FC2" w14:textId="54534B16" w:rsidR="00563D7A" w:rsidRPr="009717D4" w:rsidRDefault="006270A4" w:rsidP="00A90CCC">
      <w:pPr>
        <w:pStyle w:val="ListParagraph"/>
        <w:numPr>
          <w:ilvl w:val="0"/>
          <w:numId w:val="31"/>
        </w:numPr>
        <w:rPr>
          <w:szCs w:val="22"/>
          <w:u w:val="single"/>
        </w:rPr>
      </w:pPr>
      <w:r w:rsidRPr="009717D4">
        <w:rPr>
          <w:szCs w:val="22"/>
        </w:rPr>
        <w:t>A quorum will be four</w:t>
      </w:r>
      <w:r w:rsidR="00563D7A" w:rsidRPr="009717D4">
        <w:rPr>
          <w:szCs w:val="22"/>
        </w:rPr>
        <w:t xml:space="preserve"> members. A decision taken by Committee which is not quorate must be approved by</w:t>
      </w:r>
      <w:r w:rsidRPr="009717D4">
        <w:rPr>
          <w:szCs w:val="22"/>
        </w:rPr>
        <w:t xml:space="preserve"> </w:t>
      </w:r>
      <w:r w:rsidR="00E83B41">
        <w:rPr>
          <w:szCs w:val="22"/>
        </w:rPr>
        <w:t>the RCPCH Education and Training Division</w:t>
      </w:r>
      <w:r w:rsidR="00563D7A" w:rsidRPr="009717D4">
        <w:rPr>
          <w:szCs w:val="22"/>
        </w:rPr>
        <w:t xml:space="preserve"> or at a subsequent quorate meeting of the Committee.</w:t>
      </w:r>
    </w:p>
    <w:p w14:paraId="0519502F" w14:textId="77777777" w:rsidR="00563D7A" w:rsidRPr="009717D4" w:rsidRDefault="00563D7A" w:rsidP="00AF42D3">
      <w:pPr>
        <w:rPr>
          <w:szCs w:val="22"/>
        </w:rPr>
      </w:pPr>
    </w:p>
    <w:p w14:paraId="3BDA24CF" w14:textId="2D1AEF64" w:rsidR="008348C9" w:rsidRPr="009717D4" w:rsidRDefault="0016768F" w:rsidP="00304AD4">
      <w:pPr>
        <w:pStyle w:val="Heading2"/>
        <w:numPr>
          <w:ilvl w:val="0"/>
          <w:numId w:val="30"/>
        </w:numPr>
      </w:pPr>
      <w:bookmarkStart w:id="13" w:name="_Toc525817350"/>
      <w:r w:rsidRPr="009717D4">
        <w:t>Frequency of Meetings</w:t>
      </w:r>
      <w:bookmarkEnd w:id="13"/>
    </w:p>
    <w:p w14:paraId="61BF31A7" w14:textId="77777777" w:rsidR="008348C9" w:rsidRPr="009717D4" w:rsidRDefault="00563D7A" w:rsidP="00A90CCC">
      <w:pPr>
        <w:pStyle w:val="ListParagraph"/>
        <w:keepNext/>
        <w:numPr>
          <w:ilvl w:val="0"/>
          <w:numId w:val="32"/>
        </w:numPr>
        <w:rPr>
          <w:smallCaps/>
          <w:szCs w:val="22"/>
          <w:u w:val="single"/>
        </w:rPr>
      </w:pPr>
      <w:r w:rsidRPr="009717D4">
        <w:rPr>
          <w:szCs w:val="22"/>
        </w:rPr>
        <w:t>Meeting</w:t>
      </w:r>
      <w:r w:rsidR="0016768F" w:rsidRPr="009717D4">
        <w:rPr>
          <w:szCs w:val="22"/>
        </w:rPr>
        <w:t xml:space="preserve"> frequency</w:t>
      </w:r>
      <w:r w:rsidRPr="009717D4">
        <w:rPr>
          <w:szCs w:val="22"/>
        </w:rPr>
        <w:t xml:space="preserve"> shall be </w:t>
      </w:r>
      <w:r w:rsidR="0016768F" w:rsidRPr="009717D4">
        <w:rPr>
          <w:szCs w:val="22"/>
        </w:rPr>
        <w:t>determined by the committee and expected to be two to three times a year</w:t>
      </w:r>
      <w:r w:rsidR="00532E75" w:rsidRPr="009717D4">
        <w:rPr>
          <w:szCs w:val="22"/>
        </w:rPr>
        <w:t xml:space="preserve">. </w:t>
      </w:r>
    </w:p>
    <w:p w14:paraId="30C650B4" w14:textId="77777777" w:rsidR="008348C9" w:rsidRPr="009717D4" w:rsidRDefault="00532E75" w:rsidP="00A90CCC">
      <w:pPr>
        <w:pStyle w:val="ListParagraph"/>
        <w:numPr>
          <w:ilvl w:val="0"/>
          <w:numId w:val="32"/>
        </w:numPr>
        <w:rPr>
          <w:smallCaps/>
          <w:szCs w:val="22"/>
          <w:u w:val="single"/>
        </w:rPr>
      </w:pPr>
      <w:r w:rsidRPr="009717D4">
        <w:rPr>
          <w:szCs w:val="22"/>
        </w:rPr>
        <w:t xml:space="preserve">Meeting dates should be agreed </w:t>
      </w:r>
      <w:r w:rsidR="008348C9" w:rsidRPr="009717D4">
        <w:rPr>
          <w:szCs w:val="22"/>
        </w:rPr>
        <w:t>for the year</w:t>
      </w:r>
      <w:r w:rsidRPr="009717D4">
        <w:rPr>
          <w:szCs w:val="22"/>
        </w:rPr>
        <w:t xml:space="preserve"> </w:t>
      </w:r>
      <w:r w:rsidR="008348C9" w:rsidRPr="009717D4">
        <w:rPr>
          <w:szCs w:val="22"/>
        </w:rPr>
        <w:t xml:space="preserve">ahead at the September/ October CSAC meeting </w:t>
      </w:r>
      <w:r w:rsidRPr="009717D4">
        <w:rPr>
          <w:szCs w:val="22"/>
        </w:rPr>
        <w:t>allowing maximum time for arrangement</w:t>
      </w:r>
      <w:r w:rsidR="0094490A" w:rsidRPr="009717D4">
        <w:rPr>
          <w:szCs w:val="22"/>
        </w:rPr>
        <w:t>s</w:t>
      </w:r>
      <w:r w:rsidRPr="009717D4">
        <w:rPr>
          <w:szCs w:val="22"/>
        </w:rPr>
        <w:t xml:space="preserve"> to be made to cover clinical work and travel to be booked</w:t>
      </w:r>
      <w:r w:rsidR="0094490A" w:rsidRPr="009717D4">
        <w:rPr>
          <w:szCs w:val="22"/>
        </w:rPr>
        <w:t>.</w:t>
      </w:r>
      <w:r w:rsidRPr="009717D4">
        <w:rPr>
          <w:szCs w:val="22"/>
        </w:rPr>
        <w:t xml:space="preserve"> </w:t>
      </w:r>
    </w:p>
    <w:p w14:paraId="3B7487F5" w14:textId="1AC215E8" w:rsidR="00563D7A" w:rsidRPr="009717D4" w:rsidRDefault="00563D7A" w:rsidP="00A90CCC">
      <w:pPr>
        <w:pStyle w:val="ListParagraph"/>
        <w:numPr>
          <w:ilvl w:val="0"/>
          <w:numId w:val="32"/>
        </w:numPr>
        <w:rPr>
          <w:smallCaps/>
          <w:szCs w:val="22"/>
          <w:u w:val="single"/>
        </w:rPr>
      </w:pPr>
      <w:r w:rsidRPr="009717D4">
        <w:rPr>
          <w:szCs w:val="22"/>
        </w:rPr>
        <w:t xml:space="preserve">The Committee </w:t>
      </w:r>
      <w:r w:rsidR="008348C9" w:rsidRPr="009717D4">
        <w:rPr>
          <w:szCs w:val="22"/>
        </w:rPr>
        <w:t xml:space="preserve">Chair </w:t>
      </w:r>
      <w:r w:rsidRPr="009717D4">
        <w:rPr>
          <w:szCs w:val="22"/>
        </w:rPr>
        <w:t xml:space="preserve">reserves the right to conduct part of the meeting in private with restricted attendance. </w:t>
      </w:r>
    </w:p>
    <w:p w14:paraId="444A9B13" w14:textId="77777777" w:rsidR="00563D7A" w:rsidRPr="009717D4" w:rsidRDefault="00563D7A" w:rsidP="00AF42D3">
      <w:pPr>
        <w:rPr>
          <w:szCs w:val="22"/>
        </w:rPr>
      </w:pPr>
    </w:p>
    <w:p w14:paraId="6403A9EC" w14:textId="0CEA2251" w:rsidR="008348C9" w:rsidRPr="009717D4" w:rsidRDefault="0016768F" w:rsidP="00304AD4">
      <w:pPr>
        <w:pStyle w:val="Heading2"/>
        <w:numPr>
          <w:ilvl w:val="0"/>
          <w:numId w:val="30"/>
        </w:numPr>
      </w:pPr>
      <w:bookmarkStart w:id="14" w:name="_Toc525817351"/>
      <w:r w:rsidRPr="009717D4">
        <w:t>Authority and Reporting</w:t>
      </w:r>
      <w:bookmarkEnd w:id="14"/>
    </w:p>
    <w:p w14:paraId="4706EEB0" w14:textId="77777777" w:rsidR="008348C9" w:rsidRPr="009717D4" w:rsidRDefault="00563D7A" w:rsidP="00A90CCC">
      <w:pPr>
        <w:pStyle w:val="ListParagraph"/>
        <w:numPr>
          <w:ilvl w:val="0"/>
          <w:numId w:val="33"/>
        </w:numPr>
        <w:rPr>
          <w:smallCaps/>
          <w:szCs w:val="22"/>
          <w:u w:val="single"/>
        </w:rPr>
      </w:pPr>
      <w:r w:rsidRPr="009717D4">
        <w:rPr>
          <w:szCs w:val="22"/>
        </w:rPr>
        <w:t xml:space="preserve">The Committee is authorised by </w:t>
      </w:r>
      <w:r w:rsidR="0016768F" w:rsidRPr="009717D4">
        <w:rPr>
          <w:szCs w:val="22"/>
        </w:rPr>
        <w:t xml:space="preserve">the </w:t>
      </w:r>
      <w:r w:rsidR="001E2A01" w:rsidRPr="009717D4">
        <w:rPr>
          <w:szCs w:val="22"/>
        </w:rPr>
        <w:t>ETQC</w:t>
      </w:r>
      <w:r w:rsidRPr="009717D4">
        <w:rPr>
          <w:szCs w:val="22"/>
        </w:rPr>
        <w:t xml:space="preserve"> to investigate any activity within its terms of reference. </w:t>
      </w:r>
      <w:r w:rsidR="0016768F" w:rsidRPr="009717D4">
        <w:rPr>
          <w:szCs w:val="22"/>
        </w:rPr>
        <w:t>Any investigations must be shared with the ET</w:t>
      </w:r>
      <w:r w:rsidR="001E2A01" w:rsidRPr="009717D4">
        <w:rPr>
          <w:szCs w:val="22"/>
        </w:rPr>
        <w:t>QC</w:t>
      </w:r>
      <w:r w:rsidR="0016768F" w:rsidRPr="009717D4">
        <w:rPr>
          <w:szCs w:val="22"/>
        </w:rPr>
        <w:t xml:space="preserve"> via the RCPCH Training Services team or RCPCH Quality and Standards team.</w:t>
      </w:r>
    </w:p>
    <w:p w14:paraId="24965B30" w14:textId="51A3CDC6" w:rsidR="008348C9" w:rsidRPr="009717D4" w:rsidRDefault="001E2A01" w:rsidP="00A90CCC">
      <w:pPr>
        <w:pStyle w:val="ListParagraph"/>
        <w:numPr>
          <w:ilvl w:val="0"/>
          <w:numId w:val="33"/>
        </w:numPr>
        <w:rPr>
          <w:smallCaps/>
          <w:szCs w:val="22"/>
          <w:u w:val="single"/>
        </w:rPr>
      </w:pPr>
      <w:r w:rsidRPr="009717D4">
        <w:rPr>
          <w:szCs w:val="22"/>
        </w:rPr>
        <w:t>If t</w:t>
      </w:r>
      <w:r w:rsidR="00563D7A" w:rsidRPr="009717D4">
        <w:rPr>
          <w:szCs w:val="22"/>
        </w:rPr>
        <w:t xml:space="preserve">he Committee </w:t>
      </w:r>
      <w:r w:rsidRPr="009717D4">
        <w:rPr>
          <w:szCs w:val="22"/>
        </w:rPr>
        <w:t>wishes to devise</w:t>
      </w:r>
      <w:r w:rsidR="00563D7A" w:rsidRPr="009717D4">
        <w:rPr>
          <w:szCs w:val="22"/>
        </w:rPr>
        <w:t xml:space="preserve"> working groups to undertake specific </w:t>
      </w:r>
      <w:r w:rsidRPr="009717D4">
        <w:rPr>
          <w:szCs w:val="22"/>
        </w:rPr>
        <w:t>tasks</w:t>
      </w:r>
      <w:r w:rsidR="00563D7A" w:rsidRPr="009717D4">
        <w:rPr>
          <w:szCs w:val="22"/>
        </w:rPr>
        <w:t xml:space="preserve"> </w:t>
      </w:r>
      <w:r w:rsidRPr="009717D4">
        <w:rPr>
          <w:szCs w:val="22"/>
        </w:rPr>
        <w:t>in line with RCPCH quality work, they</w:t>
      </w:r>
      <w:r w:rsidR="00563D7A" w:rsidRPr="009717D4">
        <w:rPr>
          <w:szCs w:val="22"/>
        </w:rPr>
        <w:t xml:space="preserve"> </w:t>
      </w:r>
      <w:r w:rsidR="0090719A">
        <w:rPr>
          <w:szCs w:val="22"/>
        </w:rPr>
        <w:t xml:space="preserve">are </w:t>
      </w:r>
      <w:r w:rsidR="00563D7A" w:rsidRPr="009717D4">
        <w:rPr>
          <w:szCs w:val="22"/>
        </w:rPr>
        <w:t xml:space="preserve">subject to the approval of the </w:t>
      </w:r>
      <w:r w:rsidRPr="009717D4">
        <w:rPr>
          <w:szCs w:val="22"/>
        </w:rPr>
        <w:t>ETQC</w:t>
      </w:r>
      <w:r w:rsidR="00563D7A" w:rsidRPr="009717D4">
        <w:rPr>
          <w:szCs w:val="22"/>
        </w:rPr>
        <w:t xml:space="preserve">. </w:t>
      </w:r>
    </w:p>
    <w:p w14:paraId="042E9D1C" w14:textId="77777777" w:rsidR="008348C9" w:rsidRPr="009717D4" w:rsidRDefault="00563D7A" w:rsidP="00A90CCC">
      <w:pPr>
        <w:pStyle w:val="ListParagraph"/>
        <w:numPr>
          <w:ilvl w:val="0"/>
          <w:numId w:val="33"/>
        </w:numPr>
        <w:rPr>
          <w:smallCaps/>
          <w:szCs w:val="22"/>
          <w:u w:val="single"/>
        </w:rPr>
      </w:pPr>
      <w:r w:rsidRPr="009717D4">
        <w:rPr>
          <w:szCs w:val="22"/>
        </w:rPr>
        <w:t xml:space="preserve">Each member of the Committee has the right to: </w:t>
      </w:r>
    </w:p>
    <w:p w14:paraId="45FA5CCC" w14:textId="77777777" w:rsidR="008348C9" w:rsidRPr="009717D4" w:rsidRDefault="00563D7A" w:rsidP="00A90CCC">
      <w:pPr>
        <w:pStyle w:val="ListParagraph"/>
        <w:numPr>
          <w:ilvl w:val="1"/>
          <w:numId w:val="33"/>
        </w:numPr>
        <w:rPr>
          <w:smallCaps/>
          <w:szCs w:val="22"/>
          <w:u w:val="single"/>
        </w:rPr>
      </w:pPr>
      <w:r w:rsidRPr="009717D4">
        <w:rPr>
          <w:szCs w:val="22"/>
        </w:rPr>
        <w:t xml:space="preserve">require that a vote be taken on any matter on the agenda and vote in any debate and have their views recorded in the minutes. </w:t>
      </w:r>
    </w:p>
    <w:p w14:paraId="13436341" w14:textId="0B4DE296" w:rsidR="008348C9" w:rsidRPr="009717D4" w:rsidRDefault="00563D7A" w:rsidP="00A90CCC">
      <w:pPr>
        <w:pStyle w:val="ListParagraph"/>
        <w:numPr>
          <w:ilvl w:val="2"/>
          <w:numId w:val="33"/>
        </w:numPr>
        <w:rPr>
          <w:smallCaps/>
          <w:szCs w:val="22"/>
          <w:u w:val="single"/>
        </w:rPr>
      </w:pPr>
      <w:r w:rsidRPr="009717D4">
        <w:rPr>
          <w:szCs w:val="22"/>
        </w:rPr>
        <w:t>Where there is no overall majority view on a matter, the Chair of the Committee shall have a second casting vote.</w:t>
      </w:r>
    </w:p>
    <w:p w14:paraId="0A74DC9B" w14:textId="1E4EB8B2" w:rsidR="008348C9" w:rsidRPr="009717D4" w:rsidRDefault="00563D7A" w:rsidP="00A90CCC">
      <w:pPr>
        <w:pStyle w:val="ListParagraph"/>
        <w:numPr>
          <w:ilvl w:val="0"/>
          <w:numId w:val="33"/>
        </w:numPr>
        <w:rPr>
          <w:smallCaps/>
          <w:szCs w:val="22"/>
          <w:u w:val="single"/>
        </w:rPr>
      </w:pPr>
      <w:r w:rsidRPr="009717D4">
        <w:rPr>
          <w:szCs w:val="22"/>
        </w:rPr>
        <w:t>The Committee is authorised to obtain independent professional advice</w:t>
      </w:r>
      <w:r w:rsidR="009717D4" w:rsidRPr="009717D4">
        <w:rPr>
          <w:szCs w:val="22"/>
        </w:rPr>
        <w:t xml:space="preserve"> if the RCPCH cannot advise where required</w:t>
      </w:r>
      <w:r w:rsidRPr="009717D4">
        <w:rPr>
          <w:szCs w:val="22"/>
        </w:rPr>
        <w:t xml:space="preserve"> and to secure the attendance of external professionals. These attendees do not have any voting rights.</w:t>
      </w:r>
    </w:p>
    <w:p w14:paraId="2E17BE65" w14:textId="6030BF1D" w:rsidR="00563D7A" w:rsidRPr="009717D4" w:rsidRDefault="00563D7A" w:rsidP="00A90CCC">
      <w:pPr>
        <w:pStyle w:val="ListParagraph"/>
        <w:numPr>
          <w:ilvl w:val="0"/>
          <w:numId w:val="33"/>
        </w:numPr>
        <w:rPr>
          <w:smallCaps/>
          <w:szCs w:val="22"/>
          <w:u w:val="single"/>
        </w:rPr>
      </w:pPr>
      <w:r w:rsidRPr="009717D4">
        <w:rPr>
          <w:szCs w:val="22"/>
        </w:rPr>
        <w:t xml:space="preserve">A copy of draft minutes </w:t>
      </w:r>
      <w:r w:rsidR="003C40CD" w:rsidRPr="009717D4">
        <w:rPr>
          <w:szCs w:val="22"/>
        </w:rPr>
        <w:t>may</w:t>
      </w:r>
      <w:r w:rsidRPr="009717D4">
        <w:rPr>
          <w:szCs w:val="22"/>
        </w:rPr>
        <w:t xml:space="preserve"> be circulated to the </w:t>
      </w:r>
      <w:r w:rsidR="008348C9" w:rsidRPr="009717D4">
        <w:rPr>
          <w:szCs w:val="22"/>
        </w:rPr>
        <w:t xml:space="preserve">wider Education and Training </w:t>
      </w:r>
      <w:r w:rsidR="003C40CD" w:rsidRPr="009717D4">
        <w:rPr>
          <w:szCs w:val="22"/>
        </w:rPr>
        <w:t>D</w:t>
      </w:r>
      <w:r w:rsidR="008348C9" w:rsidRPr="009717D4">
        <w:rPr>
          <w:szCs w:val="22"/>
        </w:rPr>
        <w:t>ivision</w:t>
      </w:r>
      <w:r w:rsidR="003C40CD" w:rsidRPr="009717D4">
        <w:rPr>
          <w:szCs w:val="22"/>
        </w:rPr>
        <w:t xml:space="preserve"> </w:t>
      </w:r>
      <w:proofErr w:type="gramStart"/>
      <w:r w:rsidR="003C40CD" w:rsidRPr="009717D4">
        <w:rPr>
          <w:szCs w:val="22"/>
        </w:rPr>
        <w:t>where</w:t>
      </w:r>
      <w:proofErr w:type="gramEnd"/>
      <w:r w:rsidR="003C40CD" w:rsidRPr="009717D4">
        <w:rPr>
          <w:szCs w:val="22"/>
        </w:rPr>
        <w:t xml:space="preserve"> deemed necessary</w:t>
      </w:r>
      <w:r w:rsidRPr="009717D4">
        <w:rPr>
          <w:szCs w:val="22"/>
        </w:rPr>
        <w:t>.</w:t>
      </w:r>
    </w:p>
    <w:p w14:paraId="5FEFF6FD" w14:textId="77777777" w:rsidR="003C40CD" w:rsidRPr="009717D4" w:rsidRDefault="003C40CD" w:rsidP="00AF42D3">
      <w:pPr>
        <w:rPr>
          <w:szCs w:val="22"/>
        </w:rPr>
      </w:pPr>
    </w:p>
    <w:p w14:paraId="13E340FF" w14:textId="77777777" w:rsidR="00563D7A" w:rsidRPr="009717D4" w:rsidRDefault="003C40CD" w:rsidP="00A90CCC">
      <w:pPr>
        <w:pStyle w:val="Heading1"/>
      </w:pPr>
      <w:bookmarkStart w:id="15" w:name="_Toc525817352"/>
      <w:r w:rsidRPr="009717D4">
        <w:t>Administration</w:t>
      </w:r>
      <w:bookmarkEnd w:id="15"/>
    </w:p>
    <w:p w14:paraId="7726761C" w14:textId="77777777" w:rsidR="009717D4" w:rsidRPr="009717D4" w:rsidRDefault="009717D4" w:rsidP="00AF42D3">
      <w:pPr>
        <w:rPr>
          <w:i/>
          <w:szCs w:val="22"/>
        </w:rPr>
      </w:pPr>
    </w:p>
    <w:p w14:paraId="32074908" w14:textId="376EE113" w:rsidR="00563D7A" w:rsidRPr="009717D4" w:rsidRDefault="00563D7A" w:rsidP="00304AD4">
      <w:pPr>
        <w:pStyle w:val="Heading2"/>
        <w:numPr>
          <w:ilvl w:val="0"/>
          <w:numId w:val="30"/>
        </w:numPr>
      </w:pPr>
      <w:bookmarkStart w:id="16" w:name="_Toc525817353"/>
      <w:r w:rsidRPr="009717D4">
        <w:t>Committee Meetings</w:t>
      </w:r>
      <w:bookmarkEnd w:id="16"/>
    </w:p>
    <w:p w14:paraId="2F1CF813" w14:textId="77777777" w:rsidR="009717D4" w:rsidRPr="009717D4" w:rsidRDefault="00563D7A" w:rsidP="00304AD4">
      <w:pPr>
        <w:pStyle w:val="ListParagraph"/>
        <w:numPr>
          <w:ilvl w:val="0"/>
          <w:numId w:val="22"/>
        </w:numPr>
        <w:rPr>
          <w:szCs w:val="22"/>
        </w:rPr>
      </w:pPr>
      <w:r w:rsidRPr="009717D4">
        <w:rPr>
          <w:szCs w:val="22"/>
        </w:rPr>
        <w:t>All Committee administr</w:t>
      </w:r>
      <w:r w:rsidR="003C40CD" w:rsidRPr="009717D4">
        <w:rPr>
          <w:szCs w:val="22"/>
        </w:rPr>
        <w:t>ation will be carried out by members of the RCPCH Training Services team</w:t>
      </w:r>
      <w:r w:rsidRPr="009717D4">
        <w:rPr>
          <w:szCs w:val="22"/>
        </w:rPr>
        <w:t>.</w:t>
      </w:r>
    </w:p>
    <w:p w14:paraId="0A2A6CE5" w14:textId="77777777" w:rsidR="009717D4" w:rsidRPr="009717D4" w:rsidRDefault="00563D7A" w:rsidP="00A90CCC">
      <w:pPr>
        <w:pStyle w:val="ListParagraph"/>
        <w:numPr>
          <w:ilvl w:val="0"/>
          <w:numId w:val="22"/>
        </w:numPr>
        <w:rPr>
          <w:szCs w:val="22"/>
        </w:rPr>
      </w:pPr>
      <w:r w:rsidRPr="009717D4">
        <w:rPr>
          <w:szCs w:val="22"/>
        </w:rPr>
        <w:t>Meetings shall be held at College Offices, usually Head Office</w:t>
      </w:r>
      <w:r w:rsidR="003C40CD" w:rsidRPr="009717D4">
        <w:rPr>
          <w:szCs w:val="22"/>
        </w:rPr>
        <w:t>, Theobalds Road, London</w:t>
      </w:r>
      <w:r w:rsidRPr="009717D4">
        <w:rPr>
          <w:szCs w:val="22"/>
        </w:rPr>
        <w:t xml:space="preserve">. </w:t>
      </w:r>
    </w:p>
    <w:p w14:paraId="7784DF16" w14:textId="18A04A69" w:rsidR="00563D7A" w:rsidRPr="009717D4" w:rsidRDefault="003C40CD" w:rsidP="00A90CCC">
      <w:pPr>
        <w:pStyle w:val="ListParagraph"/>
        <w:numPr>
          <w:ilvl w:val="0"/>
          <w:numId w:val="22"/>
        </w:numPr>
        <w:rPr>
          <w:szCs w:val="22"/>
        </w:rPr>
      </w:pPr>
      <w:r w:rsidRPr="009717D4">
        <w:rPr>
          <w:szCs w:val="22"/>
        </w:rPr>
        <w:t xml:space="preserve">It is expected that </w:t>
      </w:r>
      <w:r w:rsidR="00532E75" w:rsidRPr="009717D4">
        <w:rPr>
          <w:szCs w:val="22"/>
        </w:rPr>
        <w:t xml:space="preserve">the CSAC </w:t>
      </w:r>
      <w:r w:rsidR="00563D7A" w:rsidRPr="009717D4">
        <w:rPr>
          <w:szCs w:val="22"/>
        </w:rPr>
        <w:t>shall produce a schedule of meetings pri</w:t>
      </w:r>
      <w:r w:rsidRPr="009717D4">
        <w:rPr>
          <w:szCs w:val="22"/>
        </w:rPr>
        <w:t>or to the start of each academic</w:t>
      </w:r>
      <w:r w:rsidR="00563D7A" w:rsidRPr="009717D4">
        <w:rPr>
          <w:szCs w:val="22"/>
        </w:rPr>
        <w:t xml:space="preserve"> year</w:t>
      </w:r>
      <w:r w:rsidRPr="009717D4">
        <w:rPr>
          <w:szCs w:val="22"/>
        </w:rPr>
        <w:t xml:space="preserve"> (Sep-Aug)</w:t>
      </w:r>
      <w:r w:rsidR="00563D7A" w:rsidRPr="009717D4">
        <w:rPr>
          <w:szCs w:val="22"/>
        </w:rPr>
        <w:t>.</w:t>
      </w:r>
      <w:r w:rsidRPr="009717D4">
        <w:rPr>
          <w:szCs w:val="22"/>
        </w:rPr>
        <w:t xml:space="preserve"> The CSAC Chair is permitted to task the RCPCH Training Services team with planning CSAC meetings for the forthcoming year.</w:t>
      </w:r>
    </w:p>
    <w:p w14:paraId="3F6F4FDF" w14:textId="77777777" w:rsidR="00563D7A" w:rsidRPr="009717D4" w:rsidRDefault="00563D7A" w:rsidP="00AF42D3">
      <w:pPr>
        <w:rPr>
          <w:szCs w:val="22"/>
        </w:rPr>
      </w:pPr>
    </w:p>
    <w:p w14:paraId="52EF96F4" w14:textId="4A0FBFB3" w:rsidR="009717D4" w:rsidRPr="009717D4" w:rsidRDefault="00563D7A" w:rsidP="00304AD4">
      <w:pPr>
        <w:pStyle w:val="Heading2"/>
        <w:numPr>
          <w:ilvl w:val="0"/>
          <w:numId w:val="30"/>
        </w:numPr>
      </w:pPr>
      <w:bookmarkStart w:id="17" w:name="_Toc525817354"/>
      <w:r w:rsidRPr="009717D4">
        <w:t>Agenda</w:t>
      </w:r>
      <w:bookmarkEnd w:id="17"/>
    </w:p>
    <w:p w14:paraId="117D2549" w14:textId="77777777" w:rsidR="009717D4" w:rsidRPr="009717D4" w:rsidRDefault="003C40CD" w:rsidP="00304AD4">
      <w:pPr>
        <w:pStyle w:val="ListParagraph"/>
        <w:numPr>
          <w:ilvl w:val="0"/>
          <w:numId w:val="34"/>
        </w:numPr>
        <w:rPr>
          <w:szCs w:val="22"/>
        </w:rPr>
      </w:pPr>
      <w:r w:rsidRPr="009717D4">
        <w:rPr>
          <w:szCs w:val="22"/>
        </w:rPr>
        <w:t>The agenda for the CSAC will be fixed in line with matters relevant to the work of the Education and Training Division</w:t>
      </w:r>
      <w:r w:rsidR="00910FC4" w:rsidRPr="009717D4">
        <w:rPr>
          <w:szCs w:val="22"/>
        </w:rPr>
        <w:t>.</w:t>
      </w:r>
    </w:p>
    <w:p w14:paraId="1188352E" w14:textId="77777777" w:rsidR="009717D4" w:rsidRPr="009717D4" w:rsidRDefault="00563D7A" w:rsidP="00304AD4">
      <w:pPr>
        <w:pStyle w:val="ListParagraph"/>
        <w:numPr>
          <w:ilvl w:val="0"/>
          <w:numId w:val="34"/>
        </w:numPr>
        <w:rPr>
          <w:szCs w:val="22"/>
        </w:rPr>
      </w:pPr>
      <w:r w:rsidRPr="009717D4">
        <w:rPr>
          <w:szCs w:val="22"/>
        </w:rPr>
        <w:t xml:space="preserve">All </w:t>
      </w:r>
      <w:r w:rsidR="003C40CD" w:rsidRPr="009717D4">
        <w:rPr>
          <w:szCs w:val="22"/>
        </w:rPr>
        <w:t>other a</w:t>
      </w:r>
      <w:r w:rsidRPr="009717D4">
        <w:rPr>
          <w:szCs w:val="22"/>
        </w:rPr>
        <w:t xml:space="preserve">genda items should be submitted for approval to the Chair of the Committee and </w:t>
      </w:r>
      <w:r w:rsidR="00532E75" w:rsidRPr="009717D4">
        <w:rPr>
          <w:szCs w:val="22"/>
        </w:rPr>
        <w:t xml:space="preserve">the </w:t>
      </w:r>
      <w:r w:rsidR="003C40CD" w:rsidRPr="009717D4">
        <w:rPr>
          <w:szCs w:val="22"/>
        </w:rPr>
        <w:t>RCPCH Training Services team</w:t>
      </w:r>
      <w:r w:rsidRPr="009717D4">
        <w:rPr>
          <w:szCs w:val="22"/>
        </w:rPr>
        <w:t xml:space="preserve"> </w:t>
      </w:r>
      <w:r w:rsidR="003C40CD" w:rsidRPr="009717D4">
        <w:rPr>
          <w:szCs w:val="22"/>
        </w:rPr>
        <w:t xml:space="preserve">at least seven working days </w:t>
      </w:r>
      <w:r w:rsidRPr="009717D4">
        <w:rPr>
          <w:szCs w:val="22"/>
        </w:rPr>
        <w:t>before the meeting.</w:t>
      </w:r>
    </w:p>
    <w:p w14:paraId="3848F42E" w14:textId="77777777" w:rsidR="009717D4" w:rsidRPr="009717D4" w:rsidRDefault="00563D7A" w:rsidP="00304AD4">
      <w:pPr>
        <w:pStyle w:val="ListParagraph"/>
        <w:numPr>
          <w:ilvl w:val="0"/>
          <w:numId w:val="34"/>
        </w:numPr>
        <w:rPr>
          <w:szCs w:val="22"/>
        </w:rPr>
      </w:pPr>
      <w:r w:rsidRPr="009717D4">
        <w:rPr>
          <w:szCs w:val="22"/>
        </w:rPr>
        <w:t xml:space="preserve">Standard order of business shall </w:t>
      </w:r>
      <w:proofErr w:type="gramStart"/>
      <w:r w:rsidRPr="009717D4">
        <w:rPr>
          <w:szCs w:val="22"/>
        </w:rPr>
        <w:t>be;</w:t>
      </w:r>
      <w:proofErr w:type="gramEnd"/>
      <w:r w:rsidRPr="009717D4">
        <w:rPr>
          <w:szCs w:val="22"/>
        </w:rPr>
        <w:t xml:space="preserve"> </w:t>
      </w:r>
    </w:p>
    <w:p w14:paraId="527F6939" w14:textId="77777777" w:rsidR="009717D4" w:rsidRPr="009717D4" w:rsidRDefault="00563D7A" w:rsidP="00304AD4">
      <w:pPr>
        <w:pStyle w:val="ListParagraph"/>
        <w:numPr>
          <w:ilvl w:val="1"/>
          <w:numId w:val="34"/>
        </w:numPr>
        <w:rPr>
          <w:szCs w:val="22"/>
        </w:rPr>
      </w:pPr>
      <w:r w:rsidRPr="009717D4">
        <w:rPr>
          <w:szCs w:val="22"/>
        </w:rPr>
        <w:t xml:space="preserve">elect Chair if the Chair is absent and no deputy has already been </w:t>
      </w:r>
      <w:proofErr w:type="gramStart"/>
      <w:r w:rsidRPr="009717D4">
        <w:rPr>
          <w:szCs w:val="22"/>
        </w:rPr>
        <w:t>nominated;</w:t>
      </w:r>
      <w:proofErr w:type="gramEnd"/>
    </w:p>
    <w:p w14:paraId="1539CD91" w14:textId="77777777" w:rsidR="009717D4" w:rsidRPr="009717D4" w:rsidRDefault="00563D7A" w:rsidP="00304AD4">
      <w:pPr>
        <w:pStyle w:val="ListParagraph"/>
        <w:numPr>
          <w:ilvl w:val="1"/>
          <w:numId w:val="34"/>
        </w:numPr>
        <w:rPr>
          <w:szCs w:val="22"/>
        </w:rPr>
      </w:pPr>
      <w:r w:rsidRPr="009717D4">
        <w:rPr>
          <w:szCs w:val="22"/>
        </w:rPr>
        <w:t xml:space="preserve">approve the draft minutes as a correct record, to be signed by the </w:t>
      </w:r>
      <w:proofErr w:type="gramStart"/>
      <w:r w:rsidRPr="009717D4">
        <w:rPr>
          <w:szCs w:val="22"/>
        </w:rPr>
        <w:t>Chair;</w:t>
      </w:r>
      <w:proofErr w:type="gramEnd"/>
    </w:p>
    <w:p w14:paraId="05119453" w14:textId="7A5D5CD3" w:rsidR="009717D4" w:rsidRPr="009717D4" w:rsidRDefault="00563D7A" w:rsidP="00304AD4">
      <w:pPr>
        <w:pStyle w:val="ListParagraph"/>
        <w:numPr>
          <w:ilvl w:val="1"/>
          <w:numId w:val="34"/>
        </w:numPr>
        <w:rPr>
          <w:szCs w:val="22"/>
        </w:rPr>
      </w:pPr>
      <w:r w:rsidRPr="009717D4">
        <w:rPr>
          <w:szCs w:val="22"/>
        </w:rPr>
        <w:t>agenda items</w:t>
      </w:r>
      <w:r w:rsidR="009717D4" w:rsidRPr="009717D4">
        <w:rPr>
          <w:szCs w:val="22"/>
        </w:rPr>
        <w:t xml:space="preserve"> determined by the Education and Training Division relevant to the time of year of the </w:t>
      </w:r>
      <w:proofErr w:type="gramStart"/>
      <w:r w:rsidR="009717D4" w:rsidRPr="009717D4">
        <w:rPr>
          <w:szCs w:val="22"/>
        </w:rPr>
        <w:t>meeting</w:t>
      </w:r>
      <w:r w:rsidRPr="009717D4">
        <w:rPr>
          <w:szCs w:val="22"/>
        </w:rPr>
        <w:t>;</w:t>
      </w:r>
      <w:proofErr w:type="gramEnd"/>
    </w:p>
    <w:p w14:paraId="21D65F53" w14:textId="77777777" w:rsidR="009717D4" w:rsidRPr="009717D4" w:rsidRDefault="00563D7A" w:rsidP="00304AD4">
      <w:pPr>
        <w:pStyle w:val="ListParagraph"/>
        <w:numPr>
          <w:ilvl w:val="1"/>
          <w:numId w:val="34"/>
        </w:numPr>
        <w:rPr>
          <w:szCs w:val="22"/>
        </w:rPr>
      </w:pPr>
      <w:r w:rsidRPr="009717D4">
        <w:rPr>
          <w:szCs w:val="22"/>
        </w:rPr>
        <w:lastRenderedPageBreak/>
        <w:t xml:space="preserve">other business as agreed by the </w:t>
      </w:r>
      <w:proofErr w:type="gramStart"/>
      <w:r w:rsidRPr="009717D4">
        <w:rPr>
          <w:szCs w:val="22"/>
        </w:rPr>
        <w:t>Chair;</w:t>
      </w:r>
      <w:proofErr w:type="gramEnd"/>
    </w:p>
    <w:p w14:paraId="390CF795" w14:textId="16C1BF58" w:rsidR="00563D7A" w:rsidRPr="009717D4" w:rsidRDefault="0094490A" w:rsidP="00304AD4">
      <w:pPr>
        <w:pStyle w:val="ListParagraph"/>
        <w:numPr>
          <w:ilvl w:val="1"/>
          <w:numId w:val="34"/>
        </w:numPr>
        <w:rPr>
          <w:szCs w:val="22"/>
        </w:rPr>
      </w:pPr>
      <w:r w:rsidRPr="009717D4">
        <w:rPr>
          <w:szCs w:val="22"/>
        </w:rPr>
        <w:t xml:space="preserve">confirmation of the </w:t>
      </w:r>
      <w:r w:rsidR="00563D7A" w:rsidRPr="009717D4">
        <w:rPr>
          <w:szCs w:val="22"/>
        </w:rPr>
        <w:t>date of the next meeting</w:t>
      </w:r>
      <w:r w:rsidR="003C40CD" w:rsidRPr="009717D4">
        <w:rPr>
          <w:szCs w:val="22"/>
        </w:rPr>
        <w:t>s throughout the year</w:t>
      </w:r>
      <w:r w:rsidR="00563D7A" w:rsidRPr="009717D4">
        <w:rPr>
          <w:szCs w:val="22"/>
        </w:rPr>
        <w:t>.</w:t>
      </w:r>
    </w:p>
    <w:p w14:paraId="4182EDB0" w14:textId="77777777" w:rsidR="00563D7A" w:rsidRPr="009717D4" w:rsidRDefault="00563D7A" w:rsidP="009717D4">
      <w:pPr>
        <w:ind w:left="1985" w:hanging="850"/>
        <w:rPr>
          <w:szCs w:val="22"/>
        </w:rPr>
      </w:pPr>
    </w:p>
    <w:p w14:paraId="56E55B9E" w14:textId="6BB52D74" w:rsidR="00563D7A" w:rsidRPr="009717D4" w:rsidRDefault="00563D7A" w:rsidP="00304AD4">
      <w:pPr>
        <w:pStyle w:val="Heading2"/>
        <w:numPr>
          <w:ilvl w:val="0"/>
          <w:numId w:val="30"/>
        </w:numPr>
      </w:pPr>
      <w:bookmarkStart w:id="18" w:name="_Toc525817355"/>
      <w:r w:rsidRPr="009717D4">
        <w:t>Committee Papers</w:t>
      </w:r>
      <w:bookmarkEnd w:id="18"/>
    </w:p>
    <w:p w14:paraId="0F0FA8E8" w14:textId="77777777" w:rsidR="009717D4" w:rsidRPr="009717D4" w:rsidRDefault="00563D7A" w:rsidP="00304AD4">
      <w:pPr>
        <w:pStyle w:val="ListParagraph"/>
        <w:numPr>
          <w:ilvl w:val="0"/>
          <w:numId w:val="35"/>
        </w:numPr>
        <w:rPr>
          <w:szCs w:val="22"/>
        </w:rPr>
      </w:pPr>
      <w:r w:rsidRPr="009717D4">
        <w:rPr>
          <w:szCs w:val="22"/>
        </w:rPr>
        <w:t xml:space="preserve">All papers are </w:t>
      </w:r>
      <w:r w:rsidR="003C40CD" w:rsidRPr="009717D4">
        <w:rPr>
          <w:szCs w:val="22"/>
        </w:rPr>
        <w:t xml:space="preserve">deemed strictly </w:t>
      </w:r>
      <w:r w:rsidRPr="009717D4">
        <w:rPr>
          <w:szCs w:val="22"/>
        </w:rPr>
        <w:t>confidential, unless otherwise stated.</w:t>
      </w:r>
    </w:p>
    <w:p w14:paraId="7FD86C49" w14:textId="77777777" w:rsidR="009717D4" w:rsidRPr="009717D4" w:rsidRDefault="003B31CD" w:rsidP="00304AD4">
      <w:pPr>
        <w:pStyle w:val="ListParagraph"/>
        <w:numPr>
          <w:ilvl w:val="0"/>
          <w:numId w:val="35"/>
        </w:numPr>
        <w:rPr>
          <w:szCs w:val="22"/>
        </w:rPr>
      </w:pPr>
      <w:r w:rsidRPr="009717D4">
        <w:rPr>
          <w:szCs w:val="22"/>
        </w:rPr>
        <w:t>CSAC</w:t>
      </w:r>
      <w:r w:rsidR="00563D7A" w:rsidRPr="009717D4">
        <w:rPr>
          <w:szCs w:val="22"/>
        </w:rPr>
        <w:t xml:space="preserve"> Committee papers </w:t>
      </w:r>
      <w:r w:rsidR="003C40CD" w:rsidRPr="009717D4">
        <w:rPr>
          <w:szCs w:val="22"/>
        </w:rPr>
        <w:t>must</w:t>
      </w:r>
      <w:r w:rsidR="00563D7A" w:rsidRPr="009717D4">
        <w:rPr>
          <w:szCs w:val="22"/>
        </w:rPr>
        <w:t xml:space="preserve"> be submitted to the </w:t>
      </w:r>
      <w:r w:rsidR="003C40CD" w:rsidRPr="009717D4">
        <w:rPr>
          <w:szCs w:val="22"/>
        </w:rPr>
        <w:t>RCPCH Training Services team</w:t>
      </w:r>
      <w:r w:rsidR="00563D7A" w:rsidRPr="009717D4">
        <w:rPr>
          <w:szCs w:val="22"/>
        </w:rPr>
        <w:t xml:space="preserve"> in the correct format</w:t>
      </w:r>
      <w:r w:rsidR="003C40CD" w:rsidRPr="009717D4">
        <w:rPr>
          <w:szCs w:val="22"/>
        </w:rPr>
        <w:t xml:space="preserve">, </w:t>
      </w:r>
      <w:r w:rsidR="003C40CD" w:rsidRPr="009717D4">
        <w:rPr>
          <w:szCs w:val="22"/>
          <w:u w:val="single"/>
        </w:rPr>
        <w:t>at least seven working days</w:t>
      </w:r>
      <w:r w:rsidR="00563D7A" w:rsidRPr="009717D4">
        <w:rPr>
          <w:szCs w:val="22"/>
        </w:rPr>
        <w:t xml:space="preserve"> before the meeting.</w:t>
      </w:r>
      <w:r w:rsidR="003C40CD" w:rsidRPr="009717D4">
        <w:rPr>
          <w:szCs w:val="22"/>
        </w:rPr>
        <w:t xml:space="preserve"> Papers will be sent out by the Training Services team once approved </w:t>
      </w:r>
      <w:r w:rsidR="003C40CD" w:rsidRPr="009717D4">
        <w:rPr>
          <w:szCs w:val="22"/>
          <w:u w:val="single"/>
        </w:rPr>
        <w:t>within five working days</w:t>
      </w:r>
      <w:r w:rsidR="003C40CD" w:rsidRPr="009717D4">
        <w:rPr>
          <w:szCs w:val="22"/>
        </w:rPr>
        <w:t xml:space="preserve"> of the meeting.</w:t>
      </w:r>
    </w:p>
    <w:p w14:paraId="61D89232" w14:textId="5794BB0B" w:rsidR="00563D7A" w:rsidRPr="009717D4" w:rsidRDefault="00563D7A" w:rsidP="00304AD4">
      <w:pPr>
        <w:pStyle w:val="ListParagraph"/>
        <w:numPr>
          <w:ilvl w:val="0"/>
          <w:numId w:val="35"/>
        </w:numPr>
        <w:rPr>
          <w:szCs w:val="22"/>
        </w:rPr>
      </w:pPr>
      <w:r w:rsidRPr="009717D4">
        <w:rPr>
          <w:szCs w:val="22"/>
        </w:rPr>
        <w:t xml:space="preserve">The </w:t>
      </w:r>
      <w:r w:rsidR="003C40CD" w:rsidRPr="009717D4">
        <w:rPr>
          <w:szCs w:val="22"/>
        </w:rPr>
        <w:t>Training Services team</w:t>
      </w:r>
      <w:r w:rsidRPr="009717D4">
        <w:rPr>
          <w:szCs w:val="22"/>
        </w:rPr>
        <w:t xml:space="preserve"> will ensure papers are correctly numbered and formatted prior to issue.</w:t>
      </w:r>
      <w:r w:rsidR="003C40CD" w:rsidRPr="009717D4">
        <w:rPr>
          <w:szCs w:val="22"/>
        </w:rPr>
        <w:t xml:space="preserve"> All papers will be distributed electronically only.</w:t>
      </w:r>
    </w:p>
    <w:p w14:paraId="4C6D5FE8" w14:textId="77777777" w:rsidR="00563D7A" w:rsidRPr="009717D4" w:rsidRDefault="00563D7A" w:rsidP="009717D4">
      <w:pPr>
        <w:ind w:left="1134" w:hanging="850"/>
        <w:rPr>
          <w:szCs w:val="22"/>
        </w:rPr>
      </w:pPr>
    </w:p>
    <w:p w14:paraId="1B0515A9" w14:textId="2868C1A3" w:rsidR="00563D7A" w:rsidRPr="009717D4" w:rsidRDefault="00563D7A" w:rsidP="00304AD4">
      <w:pPr>
        <w:pStyle w:val="Heading2"/>
        <w:numPr>
          <w:ilvl w:val="0"/>
          <w:numId w:val="30"/>
        </w:numPr>
      </w:pPr>
      <w:bookmarkStart w:id="19" w:name="_Toc525817356"/>
      <w:r w:rsidRPr="009717D4">
        <w:t>Minutes</w:t>
      </w:r>
      <w:bookmarkEnd w:id="19"/>
    </w:p>
    <w:p w14:paraId="1CDF5F94" w14:textId="77777777" w:rsidR="00CF55C0" w:rsidRPr="009717D4" w:rsidRDefault="00CF55C0" w:rsidP="00CF55C0">
      <w:pPr>
        <w:pStyle w:val="ListParagraph"/>
        <w:numPr>
          <w:ilvl w:val="0"/>
          <w:numId w:val="36"/>
        </w:numPr>
        <w:rPr>
          <w:szCs w:val="22"/>
        </w:rPr>
      </w:pPr>
      <w:bookmarkStart w:id="20" w:name="_Hlk534361672"/>
      <w:r w:rsidRPr="009717D4">
        <w:rPr>
          <w:szCs w:val="22"/>
        </w:rPr>
        <w:t xml:space="preserve">Minutes will be </w:t>
      </w:r>
      <w:r>
        <w:rPr>
          <w:szCs w:val="22"/>
        </w:rPr>
        <w:t>drafted</w:t>
      </w:r>
      <w:r w:rsidRPr="009717D4">
        <w:rPr>
          <w:szCs w:val="22"/>
        </w:rPr>
        <w:t xml:space="preserve"> by the Training Services team member administering the meeting </w:t>
      </w:r>
      <w:r>
        <w:rPr>
          <w:szCs w:val="22"/>
        </w:rPr>
        <w:t>and sent to the whole</w:t>
      </w:r>
      <w:r w:rsidRPr="009717D4">
        <w:rPr>
          <w:szCs w:val="22"/>
        </w:rPr>
        <w:t xml:space="preserve"> Committee within </w:t>
      </w:r>
      <w:r>
        <w:rPr>
          <w:szCs w:val="22"/>
        </w:rPr>
        <w:t>10</w:t>
      </w:r>
      <w:r w:rsidRPr="009717D4">
        <w:rPr>
          <w:szCs w:val="22"/>
        </w:rPr>
        <w:t xml:space="preserve"> working days. </w:t>
      </w:r>
      <w:r>
        <w:rPr>
          <w:szCs w:val="22"/>
        </w:rPr>
        <w:t>T</w:t>
      </w:r>
      <w:r w:rsidRPr="009717D4">
        <w:rPr>
          <w:szCs w:val="22"/>
        </w:rPr>
        <w:t xml:space="preserve">he Committee </w:t>
      </w:r>
      <w:r>
        <w:rPr>
          <w:szCs w:val="22"/>
        </w:rPr>
        <w:t>will then ratify the meeting minutes at the subsequent meeting.</w:t>
      </w:r>
    </w:p>
    <w:bookmarkEnd w:id="20"/>
    <w:p w14:paraId="798D5A5D" w14:textId="77777777" w:rsidR="009717D4" w:rsidRPr="009717D4" w:rsidRDefault="00563D7A" w:rsidP="00304AD4">
      <w:pPr>
        <w:pStyle w:val="ListParagraph"/>
        <w:numPr>
          <w:ilvl w:val="0"/>
          <w:numId w:val="36"/>
        </w:numPr>
        <w:rPr>
          <w:szCs w:val="22"/>
        </w:rPr>
      </w:pPr>
      <w:r w:rsidRPr="009717D4">
        <w:rPr>
          <w:szCs w:val="22"/>
        </w:rPr>
        <w:t>The minutes shall record Members and Officers present, brief discussion of business items where it is appropriate to do so and all actions arising from the discussions by Committee.</w:t>
      </w:r>
    </w:p>
    <w:p w14:paraId="42626605" w14:textId="29C805A5" w:rsidR="00563D7A" w:rsidRPr="009717D4" w:rsidRDefault="00563D7A" w:rsidP="00304AD4">
      <w:pPr>
        <w:pStyle w:val="ListParagraph"/>
        <w:numPr>
          <w:ilvl w:val="0"/>
          <w:numId w:val="36"/>
        </w:numPr>
        <w:rPr>
          <w:szCs w:val="22"/>
        </w:rPr>
      </w:pPr>
      <w:r w:rsidRPr="009717D4">
        <w:rPr>
          <w:szCs w:val="22"/>
        </w:rPr>
        <w:t>A copy of the approved minutes will be kept in a secure plac</w:t>
      </w:r>
      <w:r w:rsidR="003B31CD" w:rsidRPr="009717D4">
        <w:rPr>
          <w:szCs w:val="22"/>
        </w:rPr>
        <w:t xml:space="preserve">e by the </w:t>
      </w:r>
      <w:r w:rsidR="008A5619" w:rsidRPr="009717D4">
        <w:rPr>
          <w:szCs w:val="22"/>
        </w:rPr>
        <w:t>RCPCH Training Services team</w:t>
      </w:r>
      <w:r w:rsidRPr="009717D4">
        <w:rPr>
          <w:szCs w:val="22"/>
        </w:rPr>
        <w:t>.</w:t>
      </w:r>
    </w:p>
    <w:p w14:paraId="53F09CA4" w14:textId="77777777" w:rsidR="00563D7A" w:rsidRPr="009717D4" w:rsidRDefault="00563D7A" w:rsidP="00AF42D3">
      <w:pPr>
        <w:rPr>
          <w:szCs w:val="22"/>
        </w:rPr>
      </w:pPr>
    </w:p>
    <w:p w14:paraId="50B61CB7" w14:textId="1FD870A2" w:rsidR="00563D7A" w:rsidRPr="009717D4" w:rsidRDefault="008A5619" w:rsidP="00304AD4">
      <w:pPr>
        <w:pStyle w:val="Heading2"/>
        <w:numPr>
          <w:ilvl w:val="0"/>
          <w:numId w:val="30"/>
        </w:numPr>
      </w:pPr>
      <w:bookmarkStart w:id="21" w:name="_Toc525817357"/>
      <w:r w:rsidRPr="009717D4">
        <w:t>Member database and website pages</w:t>
      </w:r>
      <w:bookmarkEnd w:id="21"/>
    </w:p>
    <w:p w14:paraId="757869DA" w14:textId="2F2BE077" w:rsidR="00563D7A" w:rsidRPr="009717D4" w:rsidRDefault="003B31CD" w:rsidP="00304AD4">
      <w:pPr>
        <w:pStyle w:val="ListParagraph"/>
        <w:numPr>
          <w:ilvl w:val="0"/>
          <w:numId w:val="37"/>
        </w:numPr>
        <w:rPr>
          <w:szCs w:val="22"/>
        </w:rPr>
      </w:pPr>
      <w:r w:rsidRPr="009717D4">
        <w:rPr>
          <w:szCs w:val="22"/>
        </w:rPr>
        <w:t xml:space="preserve">The </w:t>
      </w:r>
      <w:r w:rsidR="008A5619" w:rsidRPr="009717D4">
        <w:rPr>
          <w:szCs w:val="22"/>
        </w:rPr>
        <w:t>Training Services team</w:t>
      </w:r>
      <w:r w:rsidR="00563D7A" w:rsidRPr="009717D4">
        <w:rPr>
          <w:szCs w:val="22"/>
        </w:rPr>
        <w:t xml:space="preserve"> will be responsible for updating the CARE database with t</w:t>
      </w:r>
      <w:r w:rsidR="008A5619" w:rsidRPr="009717D4">
        <w:rPr>
          <w:szCs w:val="22"/>
        </w:rPr>
        <w:t>he current committee membership and ensuring the RCPCH website information is accurate.</w:t>
      </w:r>
    </w:p>
    <w:p w14:paraId="2781B414" w14:textId="77777777" w:rsidR="00563D7A" w:rsidRPr="009717D4" w:rsidRDefault="00563D7A" w:rsidP="00AF42D3">
      <w:pPr>
        <w:rPr>
          <w:szCs w:val="22"/>
        </w:rPr>
      </w:pPr>
    </w:p>
    <w:p w14:paraId="35E61BB0" w14:textId="0C88D400" w:rsidR="00563D7A" w:rsidRPr="009717D4" w:rsidRDefault="008A5619" w:rsidP="00304AD4">
      <w:pPr>
        <w:pStyle w:val="Heading2"/>
        <w:numPr>
          <w:ilvl w:val="0"/>
          <w:numId w:val="30"/>
        </w:numPr>
      </w:pPr>
      <w:bookmarkStart w:id="22" w:name="_Toc525817358"/>
      <w:r w:rsidRPr="009717D4">
        <w:t>Budget</w:t>
      </w:r>
      <w:bookmarkEnd w:id="22"/>
    </w:p>
    <w:p w14:paraId="55782FB3" w14:textId="77777777" w:rsidR="009717D4" w:rsidRPr="009717D4" w:rsidRDefault="00563D7A" w:rsidP="00304AD4">
      <w:pPr>
        <w:pStyle w:val="ListParagraph"/>
        <w:numPr>
          <w:ilvl w:val="0"/>
          <w:numId w:val="38"/>
        </w:numPr>
        <w:rPr>
          <w:szCs w:val="22"/>
        </w:rPr>
      </w:pPr>
      <w:r w:rsidRPr="009717D4">
        <w:rPr>
          <w:szCs w:val="22"/>
        </w:rPr>
        <w:t xml:space="preserve">The RCPCH </w:t>
      </w:r>
      <w:r w:rsidR="008A5619" w:rsidRPr="009717D4">
        <w:rPr>
          <w:szCs w:val="22"/>
        </w:rPr>
        <w:t xml:space="preserve">Training Services team </w:t>
      </w:r>
      <w:r w:rsidRPr="009717D4">
        <w:rPr>
          <w:szCs w:val="22"/>
        </w:rPr>
        <w:t>will be responsible for the cost of hosting meetings and for reimbursing</w:t>
      </w:r>
      <w:r w:rsidR="009717D4" w:rsidRPr="009717D4">
        <w:rPr>
          <w:szCs w:val="22"/>
        </w:rPr>
        <w:t xml:space="preserve"> reasonable</w:t>
      </w:r>
      <w:r w:rsidRPr="009717D4">
        <w:rPr>
          <w:szCs w:val="22"/>
        </w:rPr>
        <w:t xml:space="preserve"> travel expenses </w:t>
      </w:r>
      <w:r w:rsidR="0094490A" w:rsidRPr="009717D4">
        <w:rPr>
          <w:szCs w:val="22"/>
        </w:rPr>
        <w:t>for full</w:t>
      </w:r>
      <w:r w:rsidR="00532E75" w:rsidRPr="009717D4">
        <w:rPr>
          <w:szCs w:val="22"/>
        </w:rPr>
        <w:t xml:space="preserve"> </w:t>
      </w:r>
      <w:r w:rsidRPr="009717D4">
        <w:rPr>
          <w:szCs w:val="22"/>
        </w:rPr>
        <w:t>members</w:t>
      </w:r>
      <w:r w:rsidR="00532E75" w:rsidRPr="009717D4">
        <w:rPr>
          <w:szCs w:val="22"/>
        </w:rPr>
        <w:t xml:space="preserve"> of the committee</w:t>
      </w:r>
      <w:r w:rsidRPr="009717D4">
        <w:rPr>
          <w:szCs w:val="22"/>
        </w:rPr>
        <w:t>.</w:t>
      </w:r>
      <w:r w:rsidR="0094490A" w:rsidRPr="009717D4">
        <w:rPr>
          <w:szCs w:val="22"/>
        </w:rPr>
        <w:t xml:space="preserve"> Those members who are </w:t>
      </w:r>
      <w:r w:rsidR="0094490A" w:rsidRPr="00A90CCC">
        <w:rPr>
          <w:szCs w:val="22"/>
          <w:u w:val="single"/>
        </w:rPr>
        <w:t>co</w:t>
      </w:r>
      <w:r w:rsidR="00F23980" w:rsidRPr="00A90CCC">
        <w:rPr>
          <w:szCs w:val="22"/>
          <w:u w:val="single"/>
        </w:rPr>
        <w:t>-o</w:t>
      </w:r>
      <w:r w:rsidR="0094490A" w:rsidRPr="00A90CCC">
        <w:rPr>
          <w:szCs w:val="22"/>
          <w:u w:val="single"/>
        </w:rPr>
        <w:t>pted</w:t>
      </w:r>
      <w:r w:rsidR="00F23980" w:rsidRPr="009717D4">
        <w:rPr>
          <w:szCs w:val="22"/>
        </w:rPr>
        <w:t xml:space="preserve"> on</w:t>
      </w:r>
      <w:r w:rsidR="009717D4" w:rsidRPr="009717D4">
        <w:rPr>
          <w:szCs w:val="22"/>
        </w:rPr>
        <w:t xml:space="preserve"> </w:t>
      </w:r>
      <w:r w:rsidR="00F23980" w:rsidRPr="009717D4">
        <w:rPr>
          <w:szCs w:val="22"/>
        </w:rPr>
        <w:t xml:space="preserve">to the committee should seek reimbursement from the organisation that they are representing. </w:t>
      </w:r>
    </w:p>
    <w:p w14:paraId="2E28E21C" w14:textId="77777777" w:rsidR="009717D4" w:rsidRPr="009717D4" w:rsidRDefault="004A1458" w:rsidP="00304AD4">
      <w:pPr>
        <w:pStyle w:val="ListParagraph"/>
        <w:numPr>
          <w:ilvl w:val="0"/>
          <w:numId w:val="38"/>
        </w:numPr>
        <w:rPr>
          <w:szCs w:val="22"/>
        </w:rPr>
      </w:pPr>
      <w:r w:rsidRPr="009717D4">
        <w:rPr>
          <w:szCs w:val="22"/>
        </w:rPr>
        <w:t>Committee members must adhere to the RCPCH policy for reimbursement.</w:t>
      </w:r>
    </w:p>
    <w:p w14:paraId="1993CABB" w14:textId="72F9FEC0" w:rsidR="00563D7A" w:rsidRPr="009717D4" w:rsidRDefault="00563D7A" w:rsidP="00304AD4">
      <w:pPr>
        <w:pStyle w:val="ListParagraph"/>
        <w:numPr>
          <w:ilvl w:val="0"/>
          <w:numId w:val="38"/>
        </w:numPr>
        <w:rPr>
          <w:szCs w:val="22"/>
        </w:rPr>
      </w:pPr>
      <w:r w:rsidRPr="009717D4">
        <w:rPr>
          <w:szCs w:val="22"/>
        </w:rPr>
        <w:t xml:space="preserve">Activities of the committee which require additional funding will be subject to approval from </w:t>
      </w:r>
      <w:r w:rsidR="008A5619" w:rsidRPr="009717D4">
        <w:rPr>
          <w:szCs w:val="22"/>
        </w:rPr>
        <w:t>ET</w:t>
      </w:r>
      <w:r w:rsidR="009717D4" w:rsidRPr="009717D4">
        <w:rPr>
          <w:szCs w:val="22"/>
        </w:rPr>
        <w:t>QC</w:t>
      </w:r>
      <w:r w:rsidRPr="009717D4">
        <w:rPr>
          <w:szCs w:val="22"/>
        </w:rPr>
        <w:t>.</w:t>
      </w:r>
    </w:p>
    <w:p w14:paraId="55D52AFE" w14:textId="77777777" w:rsidR="00563D7A" w:rsidRPr="009717D4" w:rsidRDefault="00563D7A" w:rsidP="00AF42D3">
      <w:pPr>
        <w:rPr>
          <w:szCs w:val="22"/>
        </w:rPr>
      </w:pPr>
    </w:p>
    <w:p w14:paraId="6DDF41EA" w14:textId="2C5A2494" w:rsidR="00563D7A" w:rsidRPr="009717D4" w:rsidRDefault="008A5619" w:rsidP="00304AD4">
      <w:pPr>
        <w:pStyle w:val="Heading2"/>
        <w:numPr>
          <w:ilvl w:val="0"/>
          <w:numId w:val="30"/>
        </w:numPr>
      </w:pPr>
      <w:bookmarkStart w:id="23" w:name="_Toc525817359"/>
      <w:r w:rsidRPr="009717D4">
        <w:t>Variation of Standing Orders</w:t>
      </w:r>
      <w:bookmarkEnd w:id="23"/>
    </w:p>
    <w:p w14:paraId="324CF6E7" w14:textId="611DE0FB" w:rsidR="00650B21" w:rsidRPr="00304AD4" w:rsidRDefault="00563D7A" w:rsidP="00304AD4">
      <w:pPr>
        <w:pStyle w:val="ListParagraph"/>
        <w:numPr>
          <w:ilvl w:val="0"/>
          <w:numId w:val="39"/>
        </w:numPr>
        <w:rPr>
          <w:szCs w:val="22"/>
        </w:rPr>
      </w:pPr>
      <w:r w:rsidRPr="009717D4">
        <w:rPr>
          <w:szCs w:val="22"/>
        </w:rPr>
        <w:t xml:space="preserve">Any amendment to the Standing Orders shall require approval by Education and Training </w:t>
      </w:r>
      <w:r w:rsidR="009717D4" w:rsidRPr="009717D4">
        <w:rPr>
          <w:szCs w:val="22"/>
        </w:rPr>
        <w:t>Quality</w:t>
      </w:r>
      <w:r w:rsidRPr="009717D4">
        <w:rPr>
          <w:szCs w:val="22"/>
        </w:rPr>
        <w:t xml:space="preserve"> Committee.</w:t>
      </w:r>
      <w:r w:rsidR="00AE2111" w:rsidRPr="009717D4">
        <w:rPr>
          <w:noProof/>
        </w:rPr>
        <mc:AlternateContent>
          <mc:Choice Requires="wps">
            <w:drawing>
              <wp:anchor distT="0" distB="0" distL="114300" distR="114300" simplePos="0" relativeHeight="251658241" behindDoc="0" locked="0" layoutInCell="1" allowOverlap="1" wp14:anchorId="219D75D5" wp14:editId="30BE2B65">
                <wp:simplePos x="0" y="0"/>
                <wp:positionH relativeFrom="column">
                  <wp:posOffset>6972300</wp:posOffset>
                </wp:positionH>
                <wp:positionV relativeFrom="paragraph">
                  <wp:posOffset>5600700</wp:posOffset>
                </wp:positionV>
                <wp:extent cx="571500" cy="0"/>
                <wp:effectExtent l="6985" t="57150" r="21590"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BA41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441pt" to="594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">
                <v:stroke dashstyle="dashDot" endarrow="block"/>
              </v:line>
            </w:pict>
          </mc:Fallback>
        </mc:AlternateContent>
      </w:r>
      <w:r w:rsidR="00AE2111" w:rsidRPr="009717D4">
        <w:rPr>
          <w:noProof/>
        </w:rPr>
        <mc:AlternateContent>
          <mc:Choice Requires="wps">
            <w:drawing>
              <wp:anchor distT="0" distB="0" distL="114300" distR="114300" simplePos="0" relativeHeight="251658240" behindDoc="0" locked="0" layoutInCell="1" allowOverlap="1" wp14:anchorId="0A939251" wp14:editId="5A60F1FC">
                <wp:simplePos x="0" y="0"/>
                <wp:positionH relativeFrom="column">
                  <wp:posOffset>7658100</wp:posOffset>
                </wp:positionH>
                <wp:positionV relativeFrom="paragraph">
                  <wp:posOffset>5372100</wp:posOffset>
                </wp:positionV>
                <wp:extent cx="1601470" cy="464820"/>
                <wp:effectExtent l="6985" t="9525" r="1079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464820"/>
                        </a:xfrm>
                        <a:prstGeom prst="rect">
                          <a:avLst/>
                        </a:prstGeom>
                        <a:solidFill>
                          <a:srgbClr val="FFFFFF"/>
                        </a:solidFill>
                        <a:ln w="9525">
                          <a:solidFill>
                            <a:srgbClr val="000000"/>
                          </a:solidFill>
                          <a:miter lim="800000"/>
                          <a:headEnd/>
                          <a:tailEnd/>
                        </a:ln>
                      </wps:spPr>
                      <wps:txbx>
                        <w:txbxContent>
                          <w:p w14:paraId="39D93CF4" w14:textId="77777777" w:rsidR="0030191A" w:rsidRPr="00430440" w:rsidRDefault="0030191A" w:rsidP="00563D7A">
                            <w:pPr>
                              <w:rPr>
                                <w:rFonts w:ascii="Arial" w:hAnsi="Arial" w:cs="Arial"/>
                                <w:szCs w:val="22"/>
                              </w:rPr>
                            </w:pPr>
                            <w:r w:rsidRPr="00430440">
                              <w:rPr>
                                <w:rFonts w:ascii="Arial" w:hAnsi="Arial" w:cs="Arial"/>
                                <w:szCs w:val="22"/>
                              </w:rPr>
                              <w:t>Communication and/or consultation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39251" id="_x0000_t202" coordsize="21600,21600" o:spt="202" path="m,l,21600r21600,l21600,xe">
                <v:stroke joinstyle="miter"/>
                <v:path gradientshapeok="t" o:connecttype="rect"/>
              </v:shapetype>
              <v:shape id="Text Box 1" o:spid="_x0000_s1026" type="#_x0000_t202" style="position:absolute;left:0;text-align:left;margin-left:603pt;margin-top:423pt;width:126.1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">
                <v:textbox>
                  <w:txbxContent>
                    <w:p w14:paraId="39D93CF4" w14:textId="77777777" w:rsidR="0030191A" w:rsidRPr="00430440" w:rsidRDefault="0030191A" w:rsidP="00563D7A">
                      <w:pPr>
                        <w:rPr>
                          <w:rFonts w:ascii="Arial" w:hAnsi="Arial" w:cs="Arial"/>
                          <w:szCs w:val="22"/>
                        </w:rPr>
                      </w:pPr>
                      <w:r w:rsidRPr="00430440">
                        <w:rPr>
                          <w:rFonts w:ascii="Arial" w:hAnsi="Arial" w:cs="Arial"/>
                          <w:szCs w:val="22"/>
                        </w:rPr>
                        <w:t>Communication and/or consultation line</w:t>
                      </w:r>
                    </w:p>
                  </w:txbxContent>
                </v:textbox>
              </v:shape>
            </w:pict>
          </mc:Fallback>
        </mc:AlternateContent>
      </w:r>
    </w:p>
    <w:sectPr w:rsidR="00650B21" w:rsidRPr="00304AD4" w:rsidSect="00FF450D">
      <w:pgSz w:w="11906" w:h="16838" w:code="9"/>
      <w:pgMar w:top="1276" w:right="851" w:bottom="992" w:left="851" w:header="720" w:footer="4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F139" w14:textId="77777777" w:rsidR="00B24925" w:rsidRDefault="00B24925">
      <w:r>
        <w:separator/>
      </w:r>
    </w:p>
  </w:endnote>
  <w:endnote w:type="continuationSeparator" w:id="0">
    <w:p w14:paraId="7AFBC275" w14:textId="77777777" w:rsidR="00B24925" w:rsidRDefault="00B24925">
      <w:r>
        <w:continuationSeparator/>
      </w:r>
    </w:p>
  </w:endnote>
  <w:endnote w:type="continuationNotice" w:id="1">
    <w:p w14:paraId="265AEDD9" w14:textId="77777777" w:rsidR="00B24925" w:rsidRDefault="00B249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Arial"/>
    <w:panose1 w:val="00000000000000000000"/>
    <w:charset w:val="00"/>
    <w:family w:val="modern"/>
    <w:notTrueType/>
    <w:pitch w:val="variable"/>
    <w:sig w:usb0="A10000FF" w:usb1="4000005B" w:usb2="00000000" w:usb3="00000000" w:csb0="0000009B" w:csb1="00000000"/>
  </w:font>
  <w:font w:name="FoundrySterling-Book">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FoundrySterling-Medium">
    <w:altName w:val="Courier New"/>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38E8" w14:textId="77777777" w:rsidR="0030191A" w:rsidRDefault="00301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7307" w14:textId="4EBECC52" w:rsidR="0030191A" w:rsidRDefault="0030191A">
    <w:pPr>
      <w:pStyle w:val="Footer"/>
      <w:jc w:val="right"/>
    </w:pPr>
    <w:r>
      <w:t xml:space="preserve">Page </w:t>
    </w:r>
    <w:sdt>
      <w:sdtPr>
        <w:id w:val="5113393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F55C0">
          <w:rPr>
            <w:noProof/>
          </w:rPr>
          <w:t>7</w:t>
        </w:r>
        <w:r>
          <w:rPr>
            <w:noProof/>
          </w:rPr>
          <w:fldChar w:fldCharType="end"/>
        </w:r>
      </w:sdtContent>
    </w:sdt>
  </w:p>
  <w:p w14:paraId="760AC8E6" w14:textId="77777777" w:rsidR="0030191A" w:rsidRDefault="00301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E5EF" w14:textId="77777777" w:rsidR="0030191A" w:rsidRDefault="00301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D45E" w14:textId="77777777" w:rsidR="00B24925" w:rsidRDefault="00B24925">
      <w:r>
        <w:separator/>
      </w:r>
    </w:p>
  </w:footnote>
  <w:footnote w:type="continuationSeparator" w:id="0">
    <w:p w14:paraId="511E78B2" w14:textId="77777777" w:rsidR="00B24925" w:rsidRDefault="00B24925">
      <w:r>
        <w:continuationSeparator/>
      </w:r>
    </w:p>
  </w:footnote>
  <w:footnote w:type="continuationNotice" w:id="1">
    <w:p w14:paraId="0FF214DF" w14:textId="77777777" w:rsidR="00B24925" w:rsidRDefault="00B249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BB39" w14:textId="77777777" w:rsidR="0030191A" w:rsidRDefault="00301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DED8" w14:textId="12B85219" w:rsidR="0030191A" w:rsidRDefault="006F47F1">
    <w:pPr>
      <w:pStyle w:val="Header"/>
    </w:pPr>
    <w:sdt>
      <w:sdtPr>
        <w:id w:val="-2006667555"/>
        <w:docPartObj>
          <w:docPartGallery w:val="Watermarks"/>
          <w:docPartUnique/>
        </w:docPartObj>
      </w:sdtPr>
      <w:sdtEndPr/>
      <w:sdtContent>
        <w:r>
          <w:rPr>
            <w:noProof/>
          </w:rPr>
          <w:pict w14:anchorId="1E58B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191A">
      <w:rPr>
        <w:rFonts w:cs="Arial"/>
        <w:b/>
        <w:noProof/>
        <w:sz w:val="14"/>
        <w:szCs w:val="22"/>
      </w:rPr>
      <w:drawing>
        <wp:inline distT="0" distB="0" distL="0" distR="0" wp14:anchorId="5190F787" wp14:editId="4174D341">
          <wp:extent cx="2495550" cy="1162050"/>
          <wp:effectExtent l="0" t="0" r="0" b="0"/>
          <wp:docPr id="28" name="Picture 28" descr="G:\templates\New RCPCH logo Apr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templates\New RCPCH logo Apr 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162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929A" w14:textId="77777777" w:rsidR="0030191A" w:rsidRDefault="00301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6EB7"/>
    <w:multiLevelType w:val="multilevel"/>
    <w:tmpl w:val="8684F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87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108E4"/>
    <w:multiLevelType w:val="multilevel"/>
    <w:tmpl w:val="F96E78B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053EDF"/>
    <w:multiLevelType w:val="multilevel"/>
    <w:tmpl w:val="8684F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E5340"/>
    <w:multiLevelType w:val="hybridMultilevel"/>
    <w:tmpl w:val="2FECB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D7B6C"/>
    <w:multiLevelType w:val="multilevel"/>
    <w:tmpl w:val="FE222A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46DC4"/>
    <w:multiLevelType w:val="multilevel"/>
    <w:tmpl w:val="115C536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65A7C"/>
    <w:multiLevelType w:val="multilevel"/>
    <w:tmpl w:val="8684F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043257"/>
    <w:multiLevelType w:val="multilevel"/>
    <w:tmpl w:val="8684F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BE3AE7"/>
    <w:multiLevelType w:val="multilevel"/>
    <w:tmpl w:val="2CDC64B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1B6496"/>
    <w:multiLevelType w:val="multilevel"/>
    <w:tmpl w:val="8684F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C110E0"/>
    <w:multiLevelType w:val="multilevel"/>
    <w:tmpl w:val="11CE8CA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FC0E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323416"/>
    <w:multiLevelType w:val="multilevel"/>
    <w:tmpl w:val="1B0E45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36572"/>
    <w:multiLevelType w:val="multilevel"/>
    <w:tmpl w:val="BAFA8D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A3560D"/>
    <w:multiLevelType w:val="multilevel"/>
    <w:tmpl w:val="1B0E45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D97F66"/>
    <w:multiLevelType w:val="multilevel"/>
    <w:tmpl w:val="8684F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240CAE"/>
    <w:multiLevelType w:val="multilevel"/>
    <w:tmpl w:val="5730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D0623C"/>
    <w:multiLevelType w:val="multilevel"/>
    <w:tmpl w:val="A60E0FF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23370E"/>
    <w:multiLevelType w:val="multilevel"/>
    <w:tmpl w:val="1B0E45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C271AF"/>
    <w:multiLevelType w:val="multilevel"/>
    <w:tmpl w:val="115C536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9B73E2A"/>
    <w:multiLevelType w:val="multilevel"/>
    <w:tmpl w:val="3F2AA27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9DD5DF0"/>
    <w:multiLevelType w:val="multilevel"/>
    <w:tmpl w:val="1B0E45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B05E33"/>
    <w:multiLevelType w:val="hybridMultilevel"/>
    <w:tmpl w:val="05D2A14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4" w15:restartNumberingAfterBreak="0">
    <w:nsid w:val="527944FB"/>
    <w:multiLevelType w:val="multilevel"/>
    <w:tmpl w:val="5730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41F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5211BC"/>
    <w:multiLevelType w:val="multilevel"/>
    <w:tmpl w:val="EE329A4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B70835"/>
    <w:multiLevelType w:val="hybridMultilevel"/>
    <w:tmpl w:val="02605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322653"/>
    <w:multiLevelType w:val="multilevel"/>
    <w:tmpl w:val="F258D1B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F234D9"/>
    <w:multiLevelType w:val="multilevel"/>
    <w:tmpl w:val="AA5C284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8C26F5"/>
    <w:multiLevelType w:val="multilevel"/>
    <w:tmpl w:val="5D6A1E8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473EBC"/>
    <w:multiLevelType w:val="multilevel"/>
    <w:tmpl w:val="8684F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A37C6C"/>
    <w:multiLevelType w:val="multilevel"/>
    <w:tmpl w:val="08C4A53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571FDF"/>
    <w:multiLevelType w:val="hybridMultilevel"/>
    <w:tmpl w:val="3ECEB1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DE6B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7212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4D46E3"/>
    <w:multiLevelType w:val="multilevel"/>
    <w:tmpl w:val="5730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A36BAF"/>
    <w:multiLevelType w:val="hybridMultilevel"/>
    <w:tmpl w:val="E584C0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AE0370"/>
    <w:multiLevelType w:val="multilevel"/>
    <w:tmpl w:val="9DEE27A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8C6369"/>
    <w:multiLevelType w:val="multilevel"/>
    <w:tmpl w:val="F258D1B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71918672">
    <w:abstractNumId w:val="39"/>
  </w:num>
  <w:num w:numId="2" w16cid:durableId="817527594">
    <w:abstractNumId w:val="20"/>
  </w:num>
  <w:num w:numId="3" w16cid:durableId="324475695">
    <w:abstractNumId w:val="21"/>
  </w:num>
  <w:num w:numId="4" w16cid:durableId="1218321658">
    <w:abstractNumId w:val="28"/>
  </w:num>
  <w:num w:numId="5" w16cid:durableId="487357064">
    <w:abstractNumId w:val="6"/>
  </w:num>
  <w:num w:numId="6" w16cid:durableId="317656237">
    <w:abstractNumId w:val="4"/>
  </w:num>
  <w:num w:numId="7" w16cid:durableId="1374426035">
    <w:abstractNumId w:val="11"/>
  </w:num>
  <w:num w:numId="8" w16cid:durableId="75634765">
    <w:abstractNumId w:val="32"/>
  </w:num>
  <w:num w:numId="9" w16cid:durableId="868223578">
    <w:abstractNumId w:val="37"/>
  </w:num>
  <w:num w:numId="10" w16cid:durableId="875704107">
    <w:abstractNumId w:val="29"/>
  </w:num>
  <w:num w:numId="11" w16cid:durableId="984551884">
    <w:abstractNumId w:val="2"/>
  </w:num>
  <w:num w:numId="12" w16cid:durableId="131364817">
    <w:abstractNumId w:val="23"/>
  </w:num>
  <w:num w:numId="13" w16cid:durableId="1629361664">
    <w:abstractNumId w:val="1"/>
  </w:num>
  <w:num w:numId="14" w16cid:durableId="1037003396">
    <w:abstractNumId w:val="30"/>
  </w:num>
  <w:num w:numId="15" w16cid:durableId="168297819">
    <w:abstractNumId w:val="25"/>
  </w:num>
  <w:num w:numId="16" w16cid:durableId="2002194096">
    <w:abstractNumId w:val="36"/>
  </w:num>
  <w:num w:numId="17" w16cid:durableId="1736584653">
    <w:abstractNumId w:val="35"/>
  </w:num>
  <w:num w:numId="18" w16cid:durableId="764152843">
    <w:abstractNumId w:val="12"/>
  </w:num>
  <w:num w:numId="19" w16cid:durableId="421948240">
    <w:abstractNumId w:val="34"/>
  </w:num>
  <w:num w:numId="20" w16cid:durableId="1015159070">
    <w:abstractNumId w:val="13"/>
  </w:num>
  <w:num w:numId="21" w16cid:durableId="2110540541">
    <w:abstractNumId w:val="5"/>
  </w:num>
  <w:num w:numId="22" w16cid:durableId="439568612">
    <w:abstractNumId w:val="7"/>
  </w:num>
  <w:num w:numId="23" w16cid:durableId="653098749">
    <w:abstractNumId w:val="26"/>
  </w:num>
  <w:num w:numId="24" w16cid:durableId="463471077">
    <w:abstractNumId w:val="14"/>
  </w:num>
  <w:num w:numId="25" w16cid:durableId="1615752579">
    <w:abstractNumId w:val="9"/>
  </w:num>
  <w:num w:numId="26" w16cid:durableId="504057535">
    <w:abstractNumId w:val="18"/>
  </w:num>
  <w:num w:numId="27" w16cid:durableId="969018136">
    <w:abstractNumId w:val="38"/>
  </w:num>
  <w:num w:numId="28" w16cid:durableId="804464512">
    <w:abstractNumId w:val="24"/>
  </w:num>
  <w:num w:numId="29" w16cid:durableId="789780104">
    <w:abstractNumId w:val="17"/>
  </w:num>
  <w:num w:numId="30" w16cid:durableId="105658460">
    <w:abstractNumId w:val="33"/>
  </w:num>
  <w:num w:numId="31" w16cid:durableId="343485057">
    <w:abstractNumId w:val="19"/>
  </w:num>
  <w:num w:numId="32" w16cid:durableId="714041580">
    <w:abstractNumId w:val="22"/>
  </w:num>
  <w:num w:numId="33" w16cid:durableId="482163791">
    <w:abstractNumId w:val="15"/>
  </w:num>
  <w:num w:numId="34" w16cid:durableId="1661887066">
    <w:abstractNumId w:val="16"/>
  </w:num>
  <w:num w:numId="35" w16cid:durableId="733621810">
    <w:abstractNumId w:val="10"/>
  </w:num>
  <w:num w:numId="36" w16cid:durableId="2101292459">
    <w:abstractNumId w:val="8"/>
  </w:num>
  <w:num w:numId="37" w16cid:durableId="1631477183">
    <w:abstractNumId w:val="0"/>
  </w:num>
  <w:num w:numId="38" w16cid:durableId="1668822237">
    <w:abstractNumId w:val="31"/>
  </w:num>
  <w:num w:numId="39" w16cid:durableId="313533113">
    <w:abstractNumId w:val="3"/>
  </w:num>
  <w:num w:numId="40" w16cid:durableId="20793582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D7A"/>
    <w:rsid w:val="00014B74"/>
    <w:rsid w:val="00022C50"/>
    <w:rsid w:val="0004010E"/>
    <w:rsid w:val="00053E9E"/>
    <w:rsid w:val="000B1F5D"/>
    <w:rsid w:val="000B49BE"/>
    <w:rsid w:val="00137F31"/>
    <w:rsid w:val="00156836"/>
    <w:rsid w:val="0016768F"/>
    <w:rsid w:val="00187A18"/>
    <w:rsid w:val="001E2A01"/>
    <w:rsid w:val="0020697F"/>
    <w:rsid w:val="002631E8"/>
    <w:rsid w:val="0026644C"/>
    <w:rsid w:val="00273EB8"/>
    <w:rsid w:val="002B30A0"/>
    <w:rsid w:val="0030191A"/>
    <w:rsid w:val="00304AD4"/>
    <w:rsid w:val="00331B83"/>
    <w:rsid w:val="00346CF2"/>
    <w:rsid w:val="00347C76"/>
    <w:rsid w:val="00362A46"/>
    <w:rsid w:val="00373502"/>
    <w:rsid w:val="00396199"/>
    <w:rsid w:val="003B31CD"/>
    <w:rsid w:val="003C40CD"/>
    <w:rsid w:val="003D73A1"/>
    <w:rsid w:val="00402A13"/>
    <w:rsid w:val="00404A49"/>
    <w:rsid w:val="00425255"/>
    <w:rsid w:val="00442E69"/>
    <w:rsid w:val="00461A18"/>
    <w:rsid w:val="004A1458"/>
    <w:rsid w:val="004C0B31"/>
    <w:rsid w:val="004F31D8"/>
    <w:rsid w:val="004F3AED"/>
    <w:rsid w:val="00516642"/>
    <w:rsid w:val="0053052F"/>
    <w:rsid w:val="00532E75"/>
    <w:rsid w:val="00542B41"/>
    <w:rsid w:val="00563D7A"/>
    <w:rsid w:val="00593865"/>
    <w:rsid w:val="005B4C66"/>
    <w:rsid w:val="005C6503"/>
    <w:rsid w:val="005D5306"/>
    <w:rsid w:val="00600AEC"/>
    <w:rsid w:val="00625B19"/>
    <w:rsid w:val="006270A4"/>
    <w:rsid w:val="006302AC"/>
    <w:rsid w:val="00650B21"/>
    <w:rsid w:val="0067277F"/>
    <w:rsid w:val="00681F90"/>
    <w:rsid w:val="006C1111"/>
    <w:rsid w:val="006F47F1"/>
    <w:rsid w:val="00764EFC"/>
    <w:rsid w:val="007718C6"/>
    <w:rsid w:val="007719B5"/>
    <w:rsid w:val="007C47BB"/>
    <w:rsid w:val="007D56AE"/>
    <w:rsid w:val="0083279B"/>
    <w:rsid w:val="008348C9"/>
    <w:rsid w:val="00834CAE"/>
    <w:rsid w:val="0084129D"/>
    <w:rsid w:val="00882153"/>
    <w:rsid w:val="008A38CB"/>
    <w:rsid w:val="008A5619"/>
    <w:rsid w:val="008A65C4"/>
    <w:rsid w:val="008B2D89"/>
    <w:rsid w:val="008B555E"/>
    <w:rsid w:val="008D4905"/>
    <w:rsid w:val="0090719A"/>
    <w:rsid w:val="00910FC4"/>
    <w:rsid w:val="0094490A"/>
    <w:rsid w:val="009530B8"/>
    <w:rsid w:val="009717D4"/>
    <w:rsid w:val="009A23C1"/>
    <w:rsid w:val="009B1B9A"/>
    <w:rsid w:val="009C1814"/>
    <w:rsid w:val="009D7847"/>
    <w:rsid w:val="00A67D4B"/>
    <w:rsid w:val="00A90CCC"/>
    <w:rsid w:val="00AC3B39"/>
    <w:rsid w:val="00AE2111"/>
    <w:rsid w:val="00AE2EB5"/>
    <w:rsid w:val="00AF42D3"/>
    <w:rsid w:val="00AF6452"/>
    <w:rsid w:val="00B112D8"/>
    <w:rsid w:val="00B24925"/>
    <w:rsid w:val="00B7199C"/>
    <w:rsid w:val="00C11670"/>
    <w:rsid w:val="00C142EF"/>
    <w:rsid w:val="00C501CB"/>
    <w:rsid w:val="00C52608"/>
    <w:rsid w:val="00C60FD4"/>
    <w:rsid w:val="00C73D8E"/>
    <w:rsid w:val="00C825F1"/>
    <w:rsid w:val="00C83361"/>
    <w:rsid w:val="00C84635"/>
    <w:rsid w:val="00C9366C"/>
    <w:rsid w:val="00CB0C5D"/>
    <w:rsid w:val="00CD4312"/>
    <w:rsid w:val="00CF55C0"/>
    <w:rsid w:val="00D04843"/>
    <w:rsid w:val="00D201F8"/>
    <w:rsid w:val="00D2501D"/>
    <w:rsid w:val="00D33912"/>
    <w:rsid w:val="00D4447A"/>
    <w:rsid w:val="00D44FCC"/>
    <w:rsid w:val="00D47071"/>
    <w:rsid w:val="00D93106"/>
    <w:rsid w:val="00D96DA8"/>
    <w:rsid w:val="00DA7BAC"/>
    <w:rsid w:val="00DF1926"/>
    <w:rsid w:val="00E34282"/>
    <w:rsid w:val="00E37A5B"/>
    <w:rsid w:val="00E5255B"/>
    <w:rsid w:val="00E83B41"/>
    <w:rsid w:val="00E90F91"/>
    <w:rsid w:val="00E91C45"/>
    <w:rsid w:val="00E96AD9"/>
    <w:rsid w:val="00EB02D2"/>
    <w:rsid w:val="00EB0D05"/>
    <w:rsid w:val="00EE06E0"/>
    <w:rsid w:val="00EE0719"/>
    <w:rsid w:val="00F23980"/>
    <w:rsid w:val="00F35ABA"/>
    <w:rsid w:val="00F3745F"/>
    <w:rsid w:val="00F46E03"/>
    <w:rsid w:val="00F634A6"/>
    <w:rsid w:val="00FA03E4"/>
    <w:rsid w:val="00FC37D0"/>
    <w:rsid w:val="00FF4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02406"/>
  <w15:chartTrackingRefBased/>
  <w15:docId w15:val="{AB763791-7AFC-424F-8875-8D5B4B53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2D3"/>
    <w:pPr>
      <w:spacing w:line="260" w:lineRule="atLeast"/>
    </w:pPr>
    <w:rPr>
      <w:rFonts w:ascii="Gotham Book" w:hAnsi="Gotham Book"/>
      <w:sz w:val="22"/>
    </w:rPr>
  </w:style>
  <w:style w:type="paragraph" w:styleId="Heading1">
    <w:name w:val="heading 1"/>
    <w:basedOn w:val="Normal"/>
    <w:next w:val="Normal"/>
    <w:link w:val="Heading1Char"/>
    <w:qFormat/>
    <w:rsid w:val="00A90CCC"/>
    <w:pPr>
      <w:keepNext/>
      <w:keepLines/>
      <w:spacing w:before="24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qFormat/>
    <w:rsid w:val="00A90CCC"/>
    <w:pPr>
      <w:keepNext/>
      <w:spacing w:line="240" w:lineRule="auto"/>
      <w:outlineLvl w:val="1"/>
    </w:pPr>
    <w:rPr>
      <w:b/>
      <w:bCs/>
      <w:color w:val="4472C4" w:themeColor="accent5"/>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rsid w:val="00563D7A"/>
    <w:rPr>
      <w:rFonts w:ascii="FoundrySterling-Book" w:hAnsi="FoundrySterling-Book"/>
      <w:b/>
    </w:rPr>
  </w:style>
  <w:style w:type="paragraph" w:styleId="Title">
    <w:name w:val="Title"/>
    <w:basedOn w:val="BodyText"/>
    <w:qFormat/>
    <w:rsid w:val="00563D7A"/>
    <w:pPr>
      <w:spacing w:after="0" w:line="240" w:lineRule="auto"/>
    </w:pPr>
    <w:rPr>
      <w:spacing w:val="-8"/>
      <w:kern w:val="28"/>
      <w:sz w:val="48"/>
    </w:rPr>
  </w:style>
  <w:style w:type="paragraph" w:styleId="BodyText">
    <w:name w:val="Body Text"/>
    <w:basedOn w:val="Normal"/>
    <w:rsid w:val="00563D7A"/>
    <w:pPr>
      <w:spacing w:after="120"/>
    </w:pPr>
  </w:style>
  <w:style w:type="table" w:styleId="TableGrid">
    <w:name w:val="Table Grid"/>
    <w:basedOn w:val="TableNormal"/>
    <w:rsid w:val="00650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Panel">
    <w:name w:val="Address Panel"/>
    <w:basedOn w:val="BodyText"/>
    <w:rsid w:val="00542B41"/>
    <w:pPr>
      <w:spacing w:after="0" w:line="200" w:lineRule="exact"/>
    </w:pPr>
    <w:rPr>
      <w:kern w:val="18"/>
      <w:sz w:val="18"/>
    </w:rPr>
  </w:style>
  <w:style w:type="paragraph" w:styleId="Header">
    <w:name w:val="header"/>
    <w:basedOn w:val="Normal"/>
    <w:rsid w:val="007719B5"/>
    <w:pPr>
      <w:tabs>
        <w:tab w:val="center" w:pos="4153"/>
        <w:tab w:val="right" w:pos="8306"/>
      </w:tabs>
    </w:pPr>
  </w:style>
  <w:style w:type="paragraph" w:styleId="Footer">
    <w:name w:val="footer"/>
    <w:basedOn w:val="Normal"/>
    <w:link w:val="FooterChar"/>
    <w:uiPriority w:val="99"/>
    <w:rsid w:val="007719B5"/>
    <w:pPr>
      <w:tabs>
        <w:tab w:val="center" w:pos="4153"/>
        <w:tab w:val="right" w:pos="8306"/>
      </w:tabs>
    </w:pPr>
  </w:style>
  <w:style w:type="paragraph" w:styleId="BalloonText">
    <w:name w:val="Balloon Text"/>
    <w:basedOn w:val="Normal"/>
    <w:link w:val="BalloonTextChar"/>
    <w:rsid w:val="00E90F91"/>
    <w:pPr>
      <w:spacing w:line="240" w:lineRule="auto"/>
    </w:pPr>
    <w:rPr>
      <w:rFonts w:ascii="Tahoma" w:hAnsi="Tahoma" w:cs="Tahoma"/>
      <w:sz w:val="16"/>
      <w:szCs w:val="16"/>
    </w:rPr>
  </w:style>
  <w:style w:type="character" w:customStyle="1" w:styleId="BalloonTextChar">
    <w:name w:val="Balloon Text Char"/>
    <w:link w:val="BalloonText"/>
    <w:rsid w:val="00E90F91"/>
    <w:rPr>
      <w:rFonts w:ascii="Tahoma" w:hAnsi="Tahoma" w:cs="Tahoma"/>
      <w:sz w:val="16"/>
      <w:szCs w:val="16"/>
    </w:rPr>
  </w:style>
  <w:style w:type="character" w:styleId="CommentReference">
    <w:name w:val="annotation reference"/>
    <w:rsid w:val="00600AEC"/>
    <w:rPr>
      <w:sz w:val="16"/>
      <w:szCs w:val="16"/>
    </w:rPr>
  </w:style>
  <w:style w:type="paragraph" w:styleId="CommentText">
    <w:name w:val="annotation text"/>
    <w:basedOn w:val="Normal"/>
    <w:link w:val="CommentTextChar"/>
    <w:rsid w:val="00600AEC"/>
    <w:rPr>
      <w:sz w:val="20"/>
    </w:rPr>
  </w:style>
  <w:style w:type="character" w:customStyle="1" w:styleId="CommentTextChar">
    <w:name w:val="Comment Text Char"/>
    <w:link w:val="CommentText"/>
    <w:rsid w:val="00600AEC"/>
    <w:rPr>
      <w:rFonts w:ascii="FoundrySterling-Medium" w:hAnsi="FoundrySterling-Medium"/>
    </w:rPr>
  </w:style>
  <w:style w:type="paragraph" w:styleId="CommentSubject">
    <w:name w:val="annotation subject"/>
    <w:basedOn w:val="CommentText"/>
    <w:next w:val="CommentText"/>
    <w:link w:val="CommentSubjectChar"/>
    <w:rsid w:val="00600AEC"/>
    <w:rPr>
      <w:b/>
      <w:bCs/>
    </w:rPr>
  </w:style>
  <w:style w:type="character" w:customStyle="1" w:styleId="CommentSubjectChar">
    <w:name w:val="Comment Subject Char"/>
    <w:link w:val="CommentSubject"/>
    <w:rsid w:val="00600AEC"/>
    <w:rPr>
      <w:rFonts w:ascii="FoundrySterling-Medium" w:hAnsi="FoundrySterling-Medium"/>
      <w:b/>
      <w:bCs/>
    </w:rPr>
  </w:style>
  <w:style w:type="character" w:customStyle="1" w:styleId="Heading2Char">
    <w:name w:val="Heading 2 Char"/>
    <w:basedOn w:val="DefaultParagraphFont"/>
    <w:link w:val="Heading2"/>
    <w:rsid w:val="00A90CCC"/>
    <w:rPr>
      <w:rFonts w:ascii="Gotham Book" w:hAnsi="Gotham Book"/>
      <w:b/>
      <w:bCs/>
      <w:color w:val="4472C4" w:themeColor="accent5"/>
      <w:sz w:val="22"/>
      <w:szCs w:val="24"/>
      <w:lang w:eastAsia="en-US"/>
    </w:rPr>
  </w:style>
  <w:style w:type="paragraph" w:styleId="ListParagraph">
    <w:name w:val="List Paragraph"/>
    <w:basedOn w:val="Normal"/>
    <w:uiPriority w:val="34"/>
    <w:qFormat/>
    <w:rsid w:val="0016768F"/>
    <w:pPr>
      <w:ind w:left="720"/>
      <w:contextualSpacing/>
    </w:pPr>
  </w:style>
  <w:style w:type="character" w:customStyle="1" w:styleId="FooterChar">
    <w:name w:val="Footer Char"/>
    <w:basedOn w:val="DefaultParagraphFont"/>
    <w:link w:val="Footer"/>
    <w:uiPriority w:val="99"/>
    <w:rsid w:val="00FF450D"/>
    <w:rPr>
      <w:rFonts w:ascii="Gotham Book" w:hAnsi="Gotham Book"/>
      <w:sz w:val="22"/>
    </w:rPr>
  </w:style>
  <w:style w:type="character" w:customStyle="1" w:styleId="Heading1Char">
    <w:name w:val="Heading 1 Char"/>
    <w:basedOn w:val="DefaultParagraphFont"/>
    <w:link w:val="Heading1"/>
    <w:rsid w:val="00A90CCC"/>
    <w:rPr>
      <w:rFonts w:ascii="Gotham Book" w:eastAsiaTheme="majorEastAsia" w:hAnsi="Gotham Book" w:cstheme="majorBidi"/>
      <w:color w:val="2E74B5" w:themeColor="accent1" w:themeShade="BF"/>
      <w:sz w:val="32"/>
      <w:szCs w:val="32"/>
    </w:rPr>
  </w:style>
  <w:style w:type="paragraph" w:styleId="TOCHeading">
    <w:name w:val="TOC Heading"/>
    <w:basedOn w:val="Heading1"/>
    <w:next w:val="Normal"/>
    <w:uiPriority w:val="39"/>
    <w:unhideWhenUsed/>
    <w:qFormat/>
    <w:rsid w:val="00A90CCC"/>
    <w:pPr>
      <w:spacing w:line="259" w:lineRule="auto"/>
      <w:outlineLvl w:val="9"/>
    </w:pPr>
    <w:rPr>
      <w:lang w:val="en-US" w:eastAsia="en-US"/>
    </w:rPr>
  </w:style>
  <w:style w:type="paragraph" w:styleId="TOC1">
    <w:name w:val="toc 1"/>
    <w:basedOn w:val="Normal"/>
    <w:next w:val="Normal"/>
    <w:autoRedefine/>
    <w:uiPriority w:val="39"/>
    <w:rsid w:val="00346CF2"/>
    <w:pPr>
      <w:spacing w:after="100"/>
    </w:pPr>
  </w:style>
  <w:style w:type="paragraph" w:styleId="TOC2">
    <w:name w:val="toc 2"/>
    <w:basedOn w:val="Normal"/>
    <w:next w:val="Normal"/>
    <w:autoRedefine/>
    <w:uiPriority w:val="39"/>
    <w:rsid w:val="00346CF2"/>
    <w:pPr>
      <w:spacing w:after="100"/>
      <w:ind w:left="220"/>
    </w:pPr>
  </w:style>
  <w:style w:type="character" w:styleId="Hyperlink">
    <w:name w:val="Hyperlink"/>
    <w:basedOn w:val="DefaultParagraphFont"/>
    <w:uiPriority w:val="99"/>
    <w:unhideWhenUsed/>
    <w:rsid w:val="00346C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784151248FA45951884CC5C74A7CE" ma:contentTypeVersion="33" ma:contentTypeDescription="Create a new document." ma:contentTypeScope="" ma:versionID="4894a8e0ff60764a5cbb9ea0b758af12">
  <xsd:schema xmlns:xsd="http://www.w3.org/2001/XMLSchema" xmlns:xs="http://www.w3.org/2001/XMLSchema" xmlns:p="http://schemas.microsoft.com/office/2006/metadata/properties" xmlns:ns2="9b2850ee-26d5-49e1-ace0-0e657f4483dd" xmlns:ns3="6f0cbf4a-a33f-4d11-89d1-b1e6a44afa76" xmlns:ns4="http://schemas.microsoft.com/sharepoint/v3/fields" targetNamespace="http://schemas.microsoft.com/office/2006/metadata/properties" ma:root="true" ma:fieldsID="543f9ad44e0335ad0ca4e84b7be60b45" ns2:_="" ns3:_="" ns4:_="">
    <xsd:import namespace="9b2850ee-26d5-49e1-ace0-0e657f4483dd"/>
    <xsd:import namespace="6f0cbf4a-a33f-4d11-89d1-b1e6a44afa76"/>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3:p517dd857610440f831527051b6aed41" minOccurs="0"/>
                <xsd:element ref="ns3:TaxCatchAll" minOccurs="0"/>
                <xsd:element ref="ns3:kca390ba811e424e9aa20af69aac9495" minOccurs="0"/>
                <xsd:element ref="ns3:b79071f8c7a049579a9371bf209c98cd" minOccurs="0"/>
                <xsd:element ref="ns3:je43c66df9304971aff92c1a0cfb3e96" minOccurs="0"/>
                <xsd:element ref="ns3:e32ff8305fbc4168a192694a169b161d" minOccurs="0"/>
                <xsd:element ref="ns3:p413c6f0a14a41cca901ef5c42c3688b" minOccurs="0"/>
                <xsd:element ref="ns3:Project_x002f__x0020_contract_x0020_end_x0020_date" minOccurs="0"/>
                <xsd:element ref="ns3:n35316b1c0464489b76ba4951347fd4c" minOccurs="0"/>
                <xsd:element ref="ns4:_Source" minOccurs="0"/>
                <xsd:element ref="ns2:lcf76f155ced4ddcb4097134ff3c332f"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850ee-26d5-49e1-ace0-0e657f448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2c748ba-2422-442a-8da0-8c3a113931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Location" ma:index="4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cbf4a-a33f-4d11-89d1-b1e6a44afa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p517dd857610440f831527051b6aed41" ma:index="21" nillable="true" ma:taxonomy="true" ma:internalName="p517dd857610440f831527051b6aed41" ma:taxonomyFieldName="Archive" ma:displayName="Archive" ma:default="" ma:fieldId="{9517dd85-7610-440f-8315-27051b6aed41}" ma:sspId="72c748ba-2422-442a-8da0-8c3a11393106" ma:termSetId="4f678865-3ead-4956-8594-20ab1e364b3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9c72c69b-4c5f-4abf-b2a3-306f44a5af55}" ma:internalName="TaxCatchAll" ma:showField="CatchAllData" ma:web="6f0cbf4a-a33f-4d11-89d1-b1e6a44afa76">
      <xsd:complexType>
        <xsd:complexContent>
          <xsd:extension base="dms:MultiChoiceLookup">
            <xsd:sequence>
              <xsd:element name="Value" type="dms:Lookup" maxOccurs="unbounded" minOccurs="0" nillable="true"/>
            </xsd:sequence>
          </xsd:extension>
        </xsd:complexContent>
      </xsd:complexType>
    </xsd:element>
    <xsd:element name="kca390ba811e424e9aa20af69aac9495" ma:index="24" nillable="true" ma:taxonomy="true" ma:internalName="kca390ba811e424e9aa20af69aac9495" ma:taxonomyFieldName="Business_x0020_Activity" ma:displayName="Business Activity" ma:default="" ma:fieldId="{4ca390ba-811e-424e-9aa2-0af69aac9495}" ma:sspId="72c748ba-2422-442a-8da0-8c3a11393106" ma:termSetId="281f97d3-173f-40b8-9fc1-2bb96af60e0e" ma:anchorId="00000000-0000-0000-0000-000000000000" ma:open="false" ma:isKeyword="false">
      <xsd:complexType>
        <xsd:sequence>
          <xsd:element ref="pc:Terms" minOccurs="0" maxOccurs="1"/>
        </xsd:sequence>
      </xsd:complexType>
    </xsd:element>
    <xsd:element name="b79071f8c7a049579a9371bf209c98cd" ma:index="26" nillable="true" ma:taxonomy="true" ma:internalName="b79071f8c7a049579a9371bf209c98cd" ma:taxonomyFieldName="Business_x0020_Function" ma:displayName="Business Function" ma:default="" ma:fieldId="{b79071f8-c7a0-4957-9a93-71bf209c98cd}" ma:sspId="72c748ba-2422-442a-8da0-8c3a11393106" ma:termSetId="1a054ad0-931e-4bb0-a70b-dc33d2e19bcb" ma:anchorId="95236a0e-ba85-4212-9459-68145ca926be" ma:open="false" ma:isKeyword="false">
      <xsd:complexType>
        <xsd:sequence>
          <xsd:element ref="pc:Terms" minOccurs="0" maxOccurs="1"/>
        </xsd:sequence>
      </xsd:complexType>
    </xsd:element>
    <xsd:element name="je43c66df9304971aff92c1a0cfb3e96" ma:index="28" nillable="true" ma:taxonomy="true" ma:internalName="je43c66df9304971aff92c1a0cfb3e96" ma:taxonomyFieldName="Division" ma:displayName="Division" ma:default="1;#Education ＆ Training|95236a0e-ba85-4212-9459-68145ca926be" ma:fieldId="{3e43c66d-f930-4971-aff9-2c1a0cfb3e96}" ma:sspId="72c748ba-2422-442a-8da0-8c3a11393106" ma:termSetId="1a054ad0-931e-4bb0-a70b-dc33d2e19bcb" ma:anchorId="00000000-0000-0000-0000-000000000000" ma:open="false" ma:isKeyword="false">
      <xsd:complexType>
        <xsd:sequence>
          <xsd:element ref="pc:Terms" minOccurs="0" maxOccurs="1"/>
        </xsd:sequence>
      </xsd:complexType>
    </xsd:element>
    <xsd:element name="e32ff8305fbc4168a192694a169b161d" ma:index="30" nillable="true" ma:taxonomy="true" ma:internalName="e32ff8305fbc4168a192694a169b161d" ma:taxonomyFieldName="Document_x0020_status" ma:displayName="Document status" ma:default="" ma:fieldId="{e32ff830-5fbc-4168-a192-694a169b161d}" ma:sspId="72c748ba-2422-442a-8da0-8c3a11393106" ma:termSetId="81537ae4-bb63-4a0b-b036-a59c8bb24956" ma:anchorId="00000000-0000-0000-0000-000000000000" ma:open="false" ma:isKeyword="false">
      <xsd:complexType>
        <xsd:sequence>
          <xsd:element ref="pc:Terms" minOccurs="0" maxOccurs="1"/>
        </xsd:sequence>
      </xsd:complexType>
    </xsd:element>
    <xsd:element name="p413c6f0a14a41cca901ef5c42c3688b" ma:index="32" nillable="true" ma:taxonomy="true" ma:internalName="p413c6f0a14a41cca901ef5c42c3688b" ma:taxonomyFieldName="Information_x0020_type" ma:displayName="Information type" ma:default="" ma:fieldId="{9413c6f0-a14a-41cc-a901-ef5c42c3688b}" ma:sspId="72c748ba-2422-442a-8da0-8c3a11393106" ma:termSetId="7c5dc89c-5a38-404b-b798-27b2a4c32a36" ma:anchorId="00000000-0000-0000-0000-000000000000" ma:open="false" ma:isKeyword="false">
      <xsd:complexType>
        <xsd:sequence>
          <xsd:element ref="pc:Terms" minOccurs="0" maxOccurs="1"/>
        </xsd:sequence>
      </xsd:complexType>
    </xsd:element>
    <xsd:element name="Project_x002f__x0020_contract_x0020_end_x0020_date" ma:index="33" nillable="true" ma:displayName="Project/ contract end date" ma:format="DateOnly" ma:internalName="Project_x002F__x0020_contract_x0020_end_x0020_date">
      <xsd:simpleType>
        <xsd:restriction base="dms:DateTime"/>
      </xsd:simpleType>
    </xsd:element>
    <xsd:element name="n35316b1c0464489b76ba4951347fd4c" ma:index="35" nillable="true" ma:taxonomy="true" ma:internalName="n35316b1c0464489b76ba4951347fd4c" ma:taxonomyFieldName="Project_x002F__x0020_contract_x0020_status" ma:displayName="Project/ contract status" ma:default="" ma:fieldId="{735316b1-c046-4489-b76b-a4951347fd4c}" ma:sspId="72c748ba-2422-442a-8da0-8c3a11393106" ma:termSetId="6fb53340-93dd-45ae-88d8-d63e0eb70b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36" nillable="true" ma:displayName="Source filepath" ma:description="References to resources from which this resource was derived" ma:internalName="_Sourc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35316b1c0464489b76ba4951347fd4c xmlns="6f0cbf4a-a33f-4d11-89d1-b1e6a44afa76">
      <Terms xmlns="http://schemas.microsoft.com/office/infopath/2007/PartnerControls"/>
    </n35316b1c0464489b76ba4951347fd4c>
    <_Source xmlns="http://schemas.microsoft.com/sharepoint/v3/fields">E:\Shared\EducationandTraining\Education &amp; Training - shared\Committees and CSACs\CSAC Folders\PICM\TOR\PICMISAC terms of reference Jan 2019.docx</_Source>
    <b79071f8c7a049579a9371bf209c98cd xmlns="6f0cbf4a-a33f-4d11-89d1-b1e6a44afa76">
      <Terms xmlns="http://schemas.microsoft.com/office/infopath/2007/PartnerControls"/>
    </b79071f8c7a049579a9371bf209c98cd>
    <e32ff8305fbc4168a192694a169b161d xmlns="6f0cbf4a-a33f-4d11-89d1-b1e6a44afa76">
      <Terms xmlns="http://schemas.microsoft.com/office/infopath/2007/PartnerControls"/>
    </e32ff8305fbc4168a192694a169b161d>
    <Project_x002f__x0020_contract_x0020_end_x0020_date xmlns="6f0cbf4a-a33f-4d11-89d1-b1e6a44afa76" xsi:nil="true"/>
    <p413c6f0a14a41cca901ef5c42c3688b xmlns="6f0cbf4a-a33f-4d11-89d1-b1e6a44afa76">
      <Terms xmlns="http://schemas.microsoft.com/office/infopath/2007/PartnerControls"/>
    </p413c6f0a14a41cca901ef5c42c3688b>
    <p517dd857610440f831527051b6aed41 xmlns="6f0cbf4a-a33f-4d11-89d1-b1e6a44afa76">
      <Terms xmlns="http://schemas.microsoft.com/office/infopath/2007/PartnerControls"/>
    </p517dd857610440f831527051b6aed41>
    <je43c66df9304971aff92c1a0cfb3e96 xmlns="6f0cbf4a-a33f-4d11-89d1-b1e6a44afa76">
      <Terms xmlns="http://schemas.microsoft.com/office/infopath/2007/PartnerControls">
        <TermInfo xmlns="http://schemas.microsoft.com/office/infopath/2007/PartnerControls">
          <TermName xmlns="http://schemas.microsoft.com/office/infopath/2007/PartnerControls">Education ＆ Training</TermName>
          <TermId xmlns="http://schemas.microsoft.com/office/infopath/2007/PartnerControls">95236a0e-ba85-4212-9459-68145ca926be</TermId>
        </TermInfo>
      </Terms>
    </je43c66df9304971aff92c1a0cfb3e96>
    <kca390ba811e424e9aa20af69aac9495 xmlns="6f0cbf4a-a33f-4d11-89d1-b1e6a44afa76">
      <Terms xmlns="http://schemas.microsoft.com/office/infopath/2007/PartnerControls"/>
    </kca390ba811e424e9aa20af69aac9495>
    <TaxCatchAll xmlns="6f0cbf4a-a33f-4d11-89d1-b1e6a44afa76">
      <Value>1</Value>
    </TaxCatchAll>
    <lcf76f155ced4ddcb4097134ff3c332f xmlns="9b2850ee-26d5-49e1-ace0-0e657f4483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AEC97-7D3A-45CC-A7D4-F3897B876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850ee-26d5-49e1-ace0-0e657f4483dd"/>
    <ds:schemaRef ds:uri="6f0cbf4a-a33f-4d11-89d1-b1e6a44afa7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BCAE2-50AB-49F0-814E-A4D6A7C30194}">
  <ds:schemaRefs>
    <ds:schemaRef ds:uri="http://schemas.microsoft.com/office/2006/metadata/properties"/>
    <ds:schemaRef ds:uri="http://schemas.microsoft.com/office/infopath/2007/PartnerControls"/>
    <ds:schemaRef ds:uri="6f0cbf4a-a33f-4d11-89d1-b1e6a44afa76"/>
    <ds:schemaRef ds:uri="http://schemas.microsoft.com/sharepoint/v3/fields"/>
    <ds:schemaRef ds:uri="9b2850ee-26d5-49e1-ace0-0e657f4483dd"/>
  </ds:schemaRefs>
</ds:datastoreItem>
</file>

<file path=customXml/itemProps3.xml><?xml version="1.0" encoding="utf-8"?>
<ds:datastoreItem xmlns:ds="http://schemas.openxmlformats.org/officeDocument/2006/customXml" ds:itemID="{A5E9C469-726E-486C-AA70-3758FF9E3374}">
  <ds:schemaRefs>
    <ds:schemaRef ds:uri="http://schemas.openxmlformats.org/officeDocument/2006/bibliography"/>
  </ds:schemaRefs>
</ds:datastoreItem>
</file>

<file path=customXml/itemProps4.xml><?xml version="1.0" encoding="utf-8"?>
<ds:datastoreItem xmlns:ds="http://schemas.openxmlformats.org/officeDocument/2006/customXml" ds:itemID="{9340B652-5935-4934-AD4D-3562C3DF7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12936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EDUCATION AND TRAINING QUALITY COMMITTEE TERMS OF REFERENCE</vt:lpstr>
    </vt:vector>
  </TitlesOfParts>
  <Company>RCPCH</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TRAINING QUALITY COMMITTEE TERMS OF REFERENCE</dc:title>
  <dc:subject/>
  <dc:creator>juliao</dc:creator>
  <cp:keywords/>
  <cp:lastModifiedBy>Claire Flatt</cp:lastModifiedBy>
  <cp:revision>2</cp:revision>
  <cp:lastPrinted>2018-09-24T09:02:00Z</cp:lastPrinted>
  <dcterms:created xsi:type="dcterms:W3CDTF">2024-01-02T15:18:00Z</dcterms:created>
  <dcterms:modified xsi:type="dcterms:W3CDTF">2024-01-02T15:18:00Z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0x010100C91784151248FA45951884CC5C74A7CE</vt:lpwstr>
  </property>
  <property fmtid="{D5CDD505-2E9C-101B-9397-08002B2CF9AE}" pid="3" name="Order">
    <vt:r8>100</vt:r8>
  </property>
  <property fmtid="{D5CDD505-2E9C-101B-9397-08002B2CF9AE}" pid="4" name="Information type">
    <vt:lpwstr/>
  </property>
  <property fmtid="{D5CDD505-2E9C-101B-9397-08002B2CF9AE}" pid="5" name="Business Function">
    <vt:lpwstr/>
  </property>
  <property fmtid="{D5CDD505-2E9C-101B-9397-08002B2CF9AE}" pid="6" name="Project/ contract status">
    <vt:lpwstr/>
  </property>
  <property fmtid="{D5CDD505-2E9C-101B-9397-08002B2CF9AE}" pid="7" name="Archive">
    <vt:lpwstr/>
  </property>
  <property fmtid="{D5CDD505-2E9C-101B-9397-08002B2CF9AE}" pid="8" name="Division">
    <vt:lpwstr>1;#Education ＆ Training|95236a0e-ba85-4212-9459-68145ca926be</vt:lpwstr>
  </property>
  <property fmtid="{D5CDD505-2E9C-101B-9397-08002B2CF9AE}" pid="9" name="Document status">
    <vt:lpwstr/>
  </property>
  <property fmtid="{D5CDD505-2E9C-101B-9397-08002B2CF9AE}" pid="10" name="_ExtendedDescription">
    <vt:lpwstr/>
  </property>
  <property fmtid="{D5CDD505-2E9C-101B-9397-08002B2CF9AE}" pid="11" name="Business Activity">
    <vt:lpwstr/>
  </property>
  <property fmtid="{D5CDD505-2E9C-101B-9397-08002B2CF9AE}" pid="12" name="MediaServiceImageTags">
    <vt:lpwstr/>
  </property>
</Properties>
</file>