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8068D" w14:textId="77777777" w:rsidR="00987317" w:rsidRDefault="00987317" w:rsidP="00987317">
      <w:pPr>
        <w:pStyle w:val="Heading2"/>
      </w:pPr>
    </w:p>
    <w:p w14:paraId="51AF516D" w14:textId="77777777" w:rsidR="00AA5236" w:rsidRDefault="00AA5236" w:rsidP="00AA5236">
      <w:pPr>
        <w:rPr>
          <w:lang w:eastAsia="en-GB"/>
        </w:rPr>
      </w:pPr>
    </w:p>
    <w:p w14:paraId="1B3E15A4" w14:textId="3E41552D" w:rsidR="00AA5236" w:rsidRDefault="00AA5236" w:rsidP="002D7B33">
      <w:pPr>
        <w:spacing w:before="120" w:after="120" w:line="240" w:lineRule="auto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 xml:space="preserve">Royal College of Anaesthetists: Guidelines for the Provision of Anaesthesia Services </w:t>
      </w:r>
      <w:r w:rsidR="008E6937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Clinical Lead</w:t>
      </w:r>
    </w:p>
    <w:p w14:paraId="108ABEF4" w14:textId="3A599F39" w:rsidR="00AA5236" w:rsidRDefault="00AA5236" w:rsidP="00AA5236">
      <w:pPr>
        <w:pStyle w:val="Heading2"/>
        <w:rPr>
          <w:lang w:eastAsia="en-GB"/>
        </w:rPr>
      </w:pPr>
      <w:r>
        <w:rPr>
          <w:lang w:eastAsia="en-GB"/>
        </w:rPr>
        <w:t>Application process</w:t>
      </w:r>
    </w:p>
    <w:p w14:paraId="56F232B8" w14:textId="4AC4C22E" w:rsidR="00AA5236" w:rsidRPr="00AA5236" w:rsidRDefault="00AA5236" w:rsidP="00AA5236">
      <w:pPr>
        <w:rPr>
          <w:b/>
          <w:bCs/>
          <w:color w:val="291F51" w:themeColor="accent1"/>
          <w:lang w:eastAsia="en-GB"/>
        </w:rPr>
      </w:pPr>
      <w:r w:rsidRPr="00AA5236">
        <w:rPr>
          <w:b/>
          <w:bCs/>
          <w:color w:val="291F51" w:themeColor="accent1"/>
          <w:lang w:eastAsia="en-GB"/>
        </w:rPr>
        <w:t xml:space="preserve">Closing date: 5pm, </w:t>
      </w:r>
      <w:r w:rsidR="008E6937">
        <w:rPr>
          <w:b/>
          <w:bCs/>
          <w:color w:val="291F51" w:themeColor="accent1"/>
          <w:lang w:eastAsia="en-GB"/>
        </w:rPr>
        <w:t>Monday 24</w:t>
      </w:r>
      <w:r w:rsidR="008E6937" w:rsidRPr="008E6937">
        <w:rPr>
          <w:b/>
          <w:bCs/>
          <w:color w:val="291F51" w:themeColor="accent1"/>
          <w:vertAlign w:val="superscript"/>
          <w:lang w:eastAsia="en-GB"/>
        </w:rPr>
        <w:t>th</w:t>
      </w:r>
      <w:r w:rsidR="008E6937">
        <w:rPr>
          <w:b/>
          <w:bCs/>
          <w:color w:val="291F51" w:themeColor="accent1"/>
          <w:lang w:eastAsia="en-GB"/>
        </w:rPr>
        <w:t xml:space="preserve"> June</w:t>
      </w:r>
      <w:r w:rsidRPr="00AA5236">
        <w:rPr>
          <w:b/>
          <w:bCs/>
          <w:color w:val="291F51" w:themeColor="accent1"/>
          <w:lang w:eastAsia="en-GB"/>
        </w:rPr>
        <w:t xml:space="preserve"> 2024 </w:t>
      </w:r>
    </w:p>
    <w:p w14:paraId="5A8FA222" w14:textId="2B794A3E" w:rsidR="00AA5236" w:rsidRPr="00AA5236" w:rsidRDefault="00AA5236" w:rsidP="00AA5236">
      <w:pPr>
        <w:rPr>
          <w:b/>
          <w:bCs/>
          <w:color w:val="291F51" w:themeColor="accent1"/>
          <w:lang w:eastAsia="en-GB"/>
        </w:rPr>
      </w:pPr>
      <w:r w:rsidRPr="00AA5236">
        <w:rPr>
          <w:b/>
          <w:bCs/>
          <w:color w:val="291F51" w:themeColor="accent1"/>
          <w:lang w:eastAsia="en-GB"/>
        </w:rPr>
        <w:t xml:space="preserve">Interviews to be held in </w:t>
      </w:r>
      <w:r w:rsidR="008E6937">
        <w:rPr>
          <w:b/>
          <w:bCs/>
          <w:color w:val="291F51" w:themeColor="accent1"/>
          <w:lang w:eastAsia="en-GB"/>
        </w:rPr>
        <w:t>July</w:t>
      </w:r>
      <w:r w:rsidRPr="00AA5236">
        <w:rPr>
          <w:b/>
          <w:bCs/>
          <w:color w:val="291F51" w:themeColor="accent1"/>
          <w:lang w:eastAsia="en-GB"/>
        </w:rPr>
        <w:t xml:space="preserve"> 2024 – Date to be confirmed. </w:t>
      </w:r>
    </w:p>
    <w:p w14:paraId="6AA3F702" w14:textId="77777777" w:rsidR="00AA5236" w:rsidRDefault="00AA5236" w:rsidP="00AA5236">
      <w:pPr>
        <w:rPr>
          <w:lang w:eastAsia="en-GB"/>
        </w:rPr>
      </w:pPr>
      <w:r w:rsidRPr="00AA5236">
        <w:rPr>
          <w:lang w:eastAsia="en-GB"/>
        </w:rPr>
        <w:t xml:space="preserve">Please read the role description and person specification. If you believe that you are the right person for this role, please submit an abbreviated focused CV (maximum 2 pages) and a statement (up to 650 words) advising why you would be interested in getting involved and demonstrating any experience that would be relevant to supporting this work.  </w:t>
      </w:r>
    </w:p>
    <w:p w14:paraId="1E329B78" w14:textId="3B157613" w:rsidR="00AA5236" w:rsidRDefault="00AA5236" w:rsidP="00AA5236">
      <w:pPr>
        <w:rPr>
          <w:b/>
          <w:bCs/>
          <w:lang w:eastAsia="en-GB"/>
        </w:rPr>
      </w:pPr>
      <w:r w:rsidRPr="00AA5236">
        <w:rPr>
          <w:lang w:eastAsia="en-GB"/>
        </w:rPr>
        <w:t xml:space="preserve">Please send your CV and statement to </w:t>
      </w:r>
      <w:r>
        <w:rPr>
          <w:lang w:eastAsia="en-GB"/>
        </w:rPr>
        <w:t xml:space="preserve">Ruth Nichols, </w:t>
      </w:r>
      <w:r w:rsidR="008E6937">
        <w:rPr>
          <w:lang w:eastAsia="en-GB"/>
        </w:rPr>
        <w:t>clinicalquality</w:t>
      </w:r>
      <w:r w:rsidRPr="00AA5236">
        <w:rPr>
          <w:lang w:eastAsia="en-GB"/>
        </w:rPr>
        <w:t xml:space="preserve">@rcoa.ac.uk by </w:t>
      </w:r>
      <w:r w:rsidR="008E6937">
        <w:rPr>
          <w:b/>
          <w:bCs/>
          <w:lang w:eastAsia="en-GB"/>
        </w:rPr>
        <w:t>5pm on Monday 24</w:t>
      </w:r>
      <w:r w:rsidR="008E6937" w:rsidRPr="008E6937">
        <w:rPr>
          <w:b/>
          <w:bCs/>
          <w:vertAlign w:val="superscript"/>
          <w:lang w:eastAsia="en-GB"/>
        </w:rPr>
        <w:t>th</w:t>
      </w:r>
      <w:r w:rsidR="008E6937">
        <w:rPr>
          <w:b/>
          <w:bCs/>
          <w:lang w:eastAsia="en-GB"/>
        </w:rPr>
        <w:t xml:space="preserve"> June</w:t>
      </w:r>
      <w:r w:rsidRPr="00AA5236">
        <w:rPr>
          <w:b/>
          <w:bCs/>
          <w:lang w:eastAsia="en-GB"/>
        </w:rPr>
        <w:t xml:space="preserve"> 2024</w:t>
      </w:r>
      <w:r>
        <w:rPr>
          <w:b/>
          <w:bCs/>
          <w:lang w:eastAsia="en-GB"/>
        </w:rPr>
        <w:t>.</w:t>
      </w:r>
    </w:p>
    <w:p w14:paraId="02D12206" w14:textId="77777777" w:rsidR="00AA5236" w:rsidRPr="00AA5236" w:rsidRDefault="00AA5236" w:rsidP="00AA5236">
      <w:pPr>
        <w:pStyle w:val="Heading2"/>
        <w:rPr>
          <w:lang w:eastAsia="en-GB"/>
        </w:rPr>
      </w:pPr>
      <w:r w:rsidRPr="00AA5236">
        <w:rPr>
          <w:lang w:eastAsia="en-GB"/>
        </w:rPr>
        <w:t>Background</w:t>
      </w:r>
    </w:p>
    <w:p w14:paraId="5988561B" w14:textId="7D033627" w:rsidR="00AA5236" w:rsidRDefault="00AA5236" w:rsidP="00AA5236">
      <w:pPr>
        <w:rPr>
          <w:lang w:eastAsia="en-GB"/>
        </w:rPr>
      </w:pPr>
      <w:r w:rsidRPr="00AA5236">
        <w:rPr>
          <w:lang w:eastAsia="en-GB"/>
        </w:rPr>
        <w:t xml:space="preserve">The </w:t>
      </w:r>
      <w:hyperlink r:id="rId7" w:history="1">
        <w:r w:rsidRPr="00AA5236">
          <w:rPr>
            <w:rStyle w:val="Hyperlink"/>
            <w:lang w:eastAsia="en-GB"/>
          </w:rPr>
          <w:t>Guidelines for the Provision of Anaesthetic Services</w:t>
        </w:r>
      </w:hyperlink>
      <w:r w:rsidRPr="00AA5236">
        <w:rPr>
          <w:lang w:eastAsia="en-GB"/>
        </w:rPr>
        <w:t xml:space="preserve"> (GPAS) support anaesthetists with responsibilities for service delivery and healthcare managers to design and deliver high quality anaesthetic services. It is developed using a rigorous, evidence-based process, which was accredited by the National Institute for Health and Care Excellence (NICE) in 2016.</w:t>
      </w:r>
    </w:p>
    <w:p w14:paraId="7B993D00" w14:textId="555B3294" w:rsidR="00AA5236" w:rsidRDefault="00AA5236" w:rsidP="00AA5236">
      <w:pPr>
        <w:rPr>
          <w:lang w:eastAsia="en-GB"/>
        </w:rPr>
      </w:pPr>
      <w:r>
        <w:rPr>
          <w:lang w:eastAsia="en-GB"/>
        </w:rPr>
        <w:t xml:space="preserve">Applications are </w:t>
      </w:r>
      <w:r w:rsidR="007A4DD1">
        <w:rPr>
          <w:lang w:eastAsia="en-GB"/>
        </w:rPr>
        <w:t xml:space="preserve">now </w:t>
      </w:r>
      <w:r>
        <w:rPr>
          <w:lang w:eastAsia="en-GB"/>
        </w:rPr>
        <w:t xml:space="preserve">invited for the role of GPAS </w:t>
      </w:r>
      <w:r w:rsidR="008E6937">
        <w:rPr>
          <w:lang w:eastAsia="en-GB"/>
        </w:rPr>
        <w:t>Clinical Lead</w:t>
      </w:r>
      <w:r>
        <w:rPr>
          <w:lang w:eastAsia="en-GB"/>
        </w:rPr>
        <w:t xml:space="preserve">. </w:t>
      </w:r>
      <w:r w:rsidRPr="00AA5236">
        <w:rPr>
          <w:lang w:eastAsia="en-GB"/>
        </w:rPr>
        <w:t xml:space="preserve">The </w:t>
      </w:r>
      <w:r>
        <w:rPr>
          <w:lang w:eastAsia="en-GB"/>
        </w:rPr>
        <w:t xml:space="preserve">GPAS </w:t>
      </w:r>
      <w:r w:rsidR="008E6937">
        <w:rPr>
          <w:lang w:eastAsia="en-GB"/>
        </w:rPr>
        <w:t>Clinical Lead</w:t>
      </w:r>
      <w:r>
        <w:rPr>
          <w:lang w:eastAsia="en-GB"/>
        </w:rPr>
        <w:t xml:space="preserve"> plays a key role in the development of the guidelines</w:t>
      </w:r>
      <w:r w:rsidR="00912E25">
        <w:rPr>
          <w:lang w:eastAsia="en-GB"/>
        </w:rPr>
        <w:t xml:space="preserve">, ensuring that the scope and content of the guidelines remains fit for purpose. The GPAS </w:t>
      </w:r>
      <w:r w:rsidR="008E6937">
        <w:rPr>
          <w:lang w:eastAsia="en-GB"/>
        </w:rPr>
        <w:t>Clinical Lead</w:t>
      </w:r>
      <w:r w:rsidR="00912E25">
        <w:rPr>
          <w:lang w:eastAsia="en-GB"/>
        </w:rPr>
        <w:t xml:space="preserve"> also ensures that guidelines are appropriately integrated into other College workstreams to support implementation in practice.</w:t>
      </w:r>
      <w:r w:rsidRPr="00AA5236">
        <w:rPr>
          <w:lang w:eastAsia="en-GB"/>
        </w:rPr>
        <w:t xml:space="preserve"> </w:t>
      </w:r>
    </w:p>
    <w:p w14:paraId="49B24B88" w14:textId="0AA67E68" w:rsidR="00AA5236" w:rsidRPr="00AA5236" w:rsidRDefault="00AA5236" w:rsidP="00AA5236">
      <w:pPr>
        <w:rPr>
          <w:lang w:eastAsia="en-GB"/>
        </w:rPr>
      </w:pPr>
      <w:r w:rsidRPr="00AA5236">
        <w:rPr>
          <w:lang w:eastAsia="en-GB"/>
        </w:rPr>
        <w:t xml:space="preserve">Applications will be shortlisted by a panel which includes members of the College’s Clinical Quality and Research Board and the lead Director.  Applications will be assessed against the requirements listed in the person specification. </w:t>
      </w:r>
      <w:r w:rsidRPr="00AA5236">
        <w:rPr>
          <w:lang w:eastAsia="en-GB"/>
        </w:rPr>
        <w:br w:type="page"/>
      </w:r>
    </w:p>
    <w:p w14:paraId="05757EAF" w14:textId="6836EFE4" w:rsidR="00487A18" w:rsidRPr="00487A18" w:rsidRDefault="00487A18" w:rsidP="002D7B33">
      <w:pPr>
        <w:spacing w:before="120" w:after="120" w:line="240" w:lineRule="auto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</w:pPr>
      <w:r w:rsidRPr="00487A18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lastRenderedPageBreak/>
        <w:t xml:space="preserve">GPAS </w:t>
      </w:r>
      <w:r w:rsidR="008E6937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CLINICAL LEAD</w:t>
      </w:r>
    </w:p>
    <w:p w14:paraId="5518DDEF" w14:textId="77777777" w:rsidR="00487A18" w:rsidRPr="00487A18" w:rsidRDefault="00487A18" w:rsidP="00487A1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"/>
          <w:color w:val="000000"/>
          <w:sz w:val="20"/>
          <w:szCs w:val="20"/>
          <w:lang w:eastAsia="en-GB"/>
        </w:rPr>
      </w:pPr>
      <w:r w:rsidRPr="00487A18">
        <w:rPr>
          <w:rFonts w:eastAsiaTheme="minorEastAsia" w:cs="Calibri,Bold"/>
          <w:b/>
          <w:bCs/>
          <w:color w:val="000000"/>
          <w:sz w:val="20"/>
          <w:szCs w:val="20"/>
          <w:lang w:eastAsia="en-GB"/>
        </w:rPr>
        <w:t>Directorate</w:t>
      </w:r>
      <w:r w:rsidRPr="00487A18">
        <w:rPr>
          <w:rFonts w:eastAsiaTheme="minorEastAsia" w:cs="Calibri,Bold"/>
          <w:bCs/>
          <w:color w:val="000000"/>
          <w:sz w:val="20"/>
          <w:szCs w:val="20"/>
          <w:lang w:eastAsia="en-GB"/>
        </w:rPr>
        <w:t xml:space="preserve">: </w:t>
      </w:r>
      <w:r w:rsidRPr="00487A18">
        <w:rPr>
          <w:rFonts w:eastAsiaTheme="minorEastAsia" w:cs="Calibri,Bold"/>
          <w:bCs/>
          <w:color w:val="000000"/>
          <w:sz w:val="20"/>
          <w:szCs w:val="20"/>
          <w:lang w:eastAsia="en-GB"/>
        </w:rPr>
        <w:tab/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>Clinical Quality and Research Directorate</w:t>
      </w:r>
    </w:p>
    <w:p w14:paraId="3606F17E" w14:textId="6A90F3B9" w:rsidR="00487A18" w:rsidRPr="00487A18" w:rsidRDefault="00487A18" w:rsidP="00487A1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"/>
          <w:color w:val="000000"/>
          <w:sz w:val="20"/>
          <w:szCs w:val="20"/>
          <w:lang w:eastAsia="en-GB"/>
        </w:rPr>
      </w:pPr>
      <w:r w:rsidRPr="00487A18">
        <w:rPr>
          <w:rFonts w:eastAsiaTheme="minorEastAsia" w:cs="Calibri,Bold"/>
          <w:b/>
          <w:bCs/>
          <w:color w:val="000000"/>
          <w:sz w:val="20"/>
          <w:szCs w:val="20"/>
          <w:lang w:eastAsia="en-GB"/>
        </w:rPr>
        <w:t>Responsible to</w:t>
      </w:r>
      <w:r w:rsidRPr="00487A18">
        <w:rPr>
          <w:rFonts w:eastAsiaTheme="minorEastAsia" w:cs="Calibri,Bold"/>
          <w:bCs/>
          <w:color w:val="000000"/>
          <w:sz w:val="20"/>
          <w:szCs w:val="20"/>
          <w:lang w:eastAsia="en-GB"/>
        </w:rPr>
        <w:t xml:space="preserve">: </w:t>
      </w:r>
      <w:r w:rsidRPr="00487A18">
        <w:rPr>
          <w:rFonts w:eastAsiaTheme="minorEastAsia" w:cs="Calibri,Bold"/>
          <w:bCs/>
          <w:color w:val="000000"/>
          <w:sz w:val="20"/>
          <w:szCs w:val="20"/>
          <w:lang w:eastAsia="en-GB"/>
        </w:rPr>
        <w:tab/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Professionally responsible to the </w:t>
      </w:r>
      <w:r w:rsidR="002D7B33">
        <w:rPr>
          <w:rFonts w:eastAsiaTheme="minorEastAsia" w:cs="Calibri"/>
          <w:color w:val="000000"/>
          <w:sz w:val="20"/>
          <w:szCs w:val="20"/>
          <w:lang w:eastAsia="en-GB"/>
        </w:rPr>
        <w:t>Chair of the Clinical Quality and Research Board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 </w:t>
      </w:r>
    </w:p>
    <w:p w14:paraId="436B362E" w14:textId="77777777" w:rsidR="00487A18" w:rsidRPr="00487A18" w:rsidRDefault="00487A18" w:rsidP="00487A1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"/>
          <w:color w:val="000000"/>
          <w:sz w:val="20"/>
          <w:szCs w:val="20"/>
          <w:lang w:eastAsia="en-GB"/>
        </w:rPr>
      </w:pP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ab/>
        <w:t>Managerially responsible to the Director of Clinical Quality and Research</w:t>
      </w:r>
    </w:p>
    <w:p w14:paraId="030A6086" w14:textId="6A512FE9" w:rsidR="00487A18" w:rsidRPr="00487A18" w:rsidRDefault="00487A18" w:rsidP="00487A1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"/>
          <w:color w:val="000000"/>
          <w:sz w:val="20"/>
          <w:szCs w:val="20"/>
          <w:lang w:eastAsia="en-GB"/>
        </w:rPr>
      </w:pPr>
      <w:r w:rsidRPr="00487A18">
        <w:rPr>
          <w:rFonts w:eastAsiaTheme="minorEastAsia" w:cs="Calibri,Bold"/>
          <w:b/>
          <w:bCs/>
          <w:color w:val="000000"/>
          <w:sz w:val="20"/>
          <w:szCs w:val="20"/>
          <w:lang w:eastAsia="en-GB"/>
        </w:rPr>
        <w:t>Main function</w:t>
      </w:r>
      <w:r w:rsidRPr="00487A18">
        <w:rPr>
          <w:rFonts w:eastAsiaTheme="minorEastAsia" w:cs="Calibri,Bold"/>
          <w:bCs/>
          <w:color w:val="000000"/>
          <w:sz w:val="20"/>
          <w:szCs w:val="20"/>
          <w:lang w:eastAsia="en-GB"/>
        </w:rPr>
        <w:t>:</w:t>
      </w:r>
      <w:r w:rsidRPr="00487A18">
        <w:rPr>
          <w:rFonts w:eastAsiaTheme="minorEastAsia" w:cs="Calibri,Bold"/>
          <w:bCs/>
          <w:color w:val="000000"/>
          <w:sz w:val="20"/>
          <w:szCs w:val="20"/>
          <w:lang w:eastAsia="en-GB"/>
        </w:rPr>
        <w:tab/>
        <w:t xml:space="preserve">To 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provide </w:t>
      </w:r>
      <w:r w:rsidR="00FC60CF">
        <w:rPr>
          <w:rFonts w:eastAsiaTheme="minorEastAsia" w:cs="Calibri"/>
          <w:color w:val="000000"/>
          <w:sz w:val="20"/>
          <w:szCs w:val="20"/>
          <w:lang w:eastAsia="en-GB"/>
        </w:rPr>
        <w:t xml:space="preserve">senior 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>clinical</w:t>
      </w:r>
      <w:r w:rsidR="00EC656E">
        <w:rPr>
          <w:rFonts w:eastAsiaTheme="minorEastAsia" w:cs="Calibri"/>
          <w:color w:val="000000"/>
          <w:sz w:val="20"/>
          <w:szCs w:val="20"/>
          <w:lang w:eastAsia="en-GB"/>
        </w:rPr>
        <w:t xml:space="preserve">, </w:t>
      </w:r>
      <w:proofErr w:type="gramStart"/>
      <w:r w:rsidR="00EC656E">
        <w:rPr>
          <w:rFonts w:eastAsiaTheme="minorEastAsia" w:cs="Calibri"/>
          <w:color w:val="000000"/>
          <w:sz w:val="20"/>
          <w:szCs w:val="20"/>
          <w:lang w:eastAsia="en-GB"/>
        </w:rPr>
        <w:t>academic</w:t>
      </w:r>
      <w:proofErr w:type="gramEnd"/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 and editorial </w:t>
      </w:r>
      <w:r w:rsidR="00FC60CF">
        <w:rPr>
          <w:rFonts w:eastAsiaTheme="minorEastAsia" w:cs="Calibri"/>
          <w:color w:val="000000"/>
          <w:sz w:val="20"/>
          <w:szCs w:val="20"/>
          <w:lang w:eastAsia="en-GB"/>
        </w:rPr>
        <w:t>support</w:t>
      </w:r>
      <w:r w:rsidR="00FC60CF"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 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for the development </w:t>
      </w:r>
      <w:r w:rsidR="00FC60CF">
        <w:rPr>
          <w:rFonts w:eastAsiaTheme="minorEastAsia" w:cs="Calibri"/>
          <w:color w:val="000000"/>
          <w:sz w:val="20"/>
          <w:szCs w:val="20"/>
          <w:lang w:eastAsia="en-GB"/>
        </w:rPr>
        <w:t xml:space="preserve">and updating 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>of Guidelines for the Provision of Anaesthetic Services (GPAS)</w:t>
      </w:r>
    </w:p>
    <w:p w14:paraId="4025B80A" w14:textId="5B580BA9" w:rsidR="00487A18" w:rsidRPr="00487A18" w:rsidRDefault="00487A18" w:rsidP="00487A1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"/>
          <w:color w:val="000000"/>
          <w:sz w:val="20"/>
          <w:szCs w:val="20"/>
          <w:lang w:eastAsia="en-GB"/>
        </w:rPr>
      </w:pPr>
      <w:r w:rsidRPr="00487A18">
        <w:rPr>
          <w:rFonts w:eastAsiaTheme="minorEastAsia" w:cs="Calibri"/>
          <w:b/>
          <w:color w:val="000000"/>
          <w:sz w:val="20"/>
          <w:szCs w:val="20"/>
          <w:lang w:eastAsia="en-GB"/>
        </w:rPr>
        <w:t>Key relationships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>: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ab/>
      </w:r>
      <w:r w:rsidR="002D7B33">
        <w:rPr>
          <w:rFonts w:eastAsiaTheme="minorEastAsia" w:cs="Calibri"/>
          <w:color w:val="000000"/>
          <w:sz w:val="20"/>
          <w:szCs w:val="20"/>
          <w:lang w:eastAsia="en-GB"/>
        </w:rPr>
        <w:t>Clinical Quality and Research Board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; </w:t>
      </w:r>
      <w:r w:rsidR="002D7B33">
        <w:rPr>
          <w:rFonts w:eastAsiaTheme="minorEastAsia" w:cs="Calibri"/>
          <w:color w:val="000000"/>
          <w:sz w:val="20"/>
          <w:szCs w:val="20"/>
          <w:lang w:eastAsia="en-GB"/>
        </w:rPr>
        <w:t>Standards Committee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; Anaesthesia Clinical Services Accreditation Lead; </w:t>
      </w:r>
      <w:r w:rsidR="002D7B33">
        <w:rPr>
          <w:rFonts w:eastAsiaTheme="minorEastAsia" w:cs="Calibri"/>
          <w:color w:val="000000"/>
          <w:sz w:val="20"/>
          <w:szCs w:val="20"/>
          <w:lang w:eastAsia="en-GB"/>
        </w:rPr>
        <w:t>Clinical Quality team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 xml:space="preserve">, specifically </w:t>
      </w:r>
      <w:r w:rsidR="002D7B33">
        <w:rPr>
          <w:rFonts w:eastAsiaTheme="minorEastAsia" w:cs="Calibri"/>
          <w:color w:val="000000"/>
          <w:sz w:val="20"/>
          <w:szCs w:val="20"/>
          <w:lang w:eastAsia="en-GB"/>
        </w:rPr>
        <w:t xml:space="preserve">CQ </w:t>
      </w:r>
      <w:r w:rsidRPr="00487A18">
        <w:rPr>
          <w:rFonts w:eastAsiaTheme="minorEastAsia" w:cs="Calibri"/>
          <w:color w:val="000000"/>
          <w:sz w:val="20"/>
          <w:szCs w:val="20"/>
          <w:lang w:eastAsia="en-GB"/>
        </w:rPr>
        <w:t>Coordinator</w:t>
      </w:r>
      <w:r w:rsidR="002D7B33">
        <w:rPr>
          <w:rFonts w:eastAsiaTheme="minorEastAsia" w:cs="Calibri"/>
          <w:color w:val="000000"/>
          <w:sz w:val="20"/>
          <w:szCs w:val="20"/>
          <w:lang w:eastAsia="en-GB"/>
        </w:rPr>
        <w:t>s</w:t>
      </w:r>
    </w:p>
    <w:p w14:paraId="10B2E41B" w14:textId="77777777" w:rsidR="00487A18" w:rsidRPr="00487A18" w:rsidRDefault="00487A18" w:rsidP="00487A18">
      <w:pPr>
        <w:spacing w:before="240" w:after="0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26"/>
          <w:szCs w:val="26"/>
          <w:lang w:eastAsia="en-GB"/>
        </w:rPr>
      </w:pPr>
      <w:r w:rsidRPr="00487A18">
        <w:rPr>
          <w:rFonts w:asciiTheme="majorHAnsi" w:eastAsiaTheme="majorEastAsia" w:hAnsiTheme="majorHAnsi" w:cstheme="majorBidi"/>
          <w:b/>
          <w:bCs/>
          <w:color w:val="291F51" w:themeColor="accent1"/>
          <w:sz w:val="26"/>
          <w:szCs w:val="26"/>
          <w:lang w:eastAsia="en-GB"/>
        </w:rPr>
        <w:t>Specific Duties and Responsibilities</w:t>
      </w:r>
    </w:p>
    <w:p w14:paraId="39E5A7AB" w14:textId="47A7EF9C" w:rsidR="00487A18" w:rsidRPr="00487A18" w:rsidRDefault="00487A18" w:rsidP="00487A18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rPr>
          <w:rFonts w:eastAsiaTheme="minorEastAsia" w:cs="Calibri"/>
          <w:b/>
          <w:color w:val="291F51" w:themeColor="accent1"/>
          <w:lang w:eastAsia="en-GB"/>
        </w:rPr>
      </w:pPr>
      <w:r w:rsidRPr="00487A18">
        <w:rPr>
          <w:rFonts w:eastAsiaTheme="minorEastAsia"/>
          <w:b/>
          <w:color w:val="291F51" w:themeColor="accent1"/>
          <w:lang w:eastAsia="en-GB"/>
        </w:rPr>
        <w:t>Provide clinical</w:t>
      </w:r>
      <w:r w:rsidR="00EC656E">
        <w:rPr>
          <w:rFonts w:eastAsiaTheme="minorEastAsia"/>
          <w:b/>
          <w:color w:val="291F51" w:themeColor="accent1"/>
          <w:lang w:eastAsia="en-GB"/>
        </w:rPr>
        <w:t>, academic</w:t>
      </w:r>
      <w:r w:rsidRPr="00487A18">
        <w:rPr>
          <w:rFonts w:eastAsiaTheme="minorEastAsia"/>
          <w:b/>
          <w:color w:val="291F51" w:themeColor="accent1"/>
          <w:lang w:eastAsia="en-GB"/>
        </w:rPr>
        <w:t xml:space="preserve"> and editorial </w:t>
      </w:r>
      <w:r w:rsidR="00FC60CF">
        <w:rPr>
          <w:rFonts w:eastAsiaTheme="minorEastAsia"/>
          <w:b/>
          <w:color w:val="291F51" w:themeColor="accent1"/>
          <w:lang w:eastAsia="en-GB"/>
        </w:rPr>
        <w:t>support</w:t>
      </w:r>
      <w:r w:rsidR="00FC60CF" w:rsidRPr="00487A18">
        <w:rPr>
          <w:rFonts w:eastAsiaTheme="minorEastAsia"/>
          <w:b/>
          <w:color w:val="291F51" w:themeColor="accent1"/>
          <w:lang w:eastAsia="en-GB"/>
        </w:rPr>
        <w:t xml:space="preserve"> </w:t>
      </w:r>
      <w:r w:rsidRPr="00487A18">
        <w:rPr>
          <w:rFonts w:eastAsiaTheme="minorEastAsia"/>
          <w:b/>
          <w:color w:val="291F51" w:themeColor="accent1"/>
          <w:lang w:eastAsia="en-GB"/>
        </w:rPr>
        <w:t xml:space="preserve">for the development </w:t>
      </w:r>
      <w:r w:rsidR="00FC60CF">
        <w:rPr>
          <w:rFonts w:eastAsiaTheme="minorEastAsia"/>
          <w:b/>
          <w:color w:val="291F51" w:themeColor="accent1"/>
          <w:lang w:eastAsia="en-GB"/>
        </w:rPr>
        <w:t xml:space="preserve">and updating </w:t>
      </w:r>
      <w:r w:rsidRPr="00487A18">
        <w:rPr>
          <w:rFonts w:eastAsiaTheme="minorEastAsia"/>
          <w:b/>
          <w:color w:val="291F51" w:themeColor="accent1"/>
          <w:lang w:eastAsia="en-GB"/>
        </w:rPr>
        <w:t xml:space="preserve">of the </w:t>
      </w:r>
      <w:proofErr w:type="gramStart"/>
      <w:r w:rsidRPr="00487A18">
        <w:rPr>
          <w:rFonts w:eastAsiaTheme="minorEastAsia"/>
          <w:b/>
          <w:color w:val="291F51" w:themeColor="accent1"/>
          <w:lang w:eastAsia="en-GB"/>
        </w:rPr>
        <w:t>GPAS</w:t>
      </w:r>
      <w:proofErr w:type="gramEnd"/>
    </w:p>
    <w:p w14:paraId="3A5E1D05" w14:textId="7A789A85" w:rsidR="00487A18" w:rsidRP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val="x-none" w:eastAsia="ar-SA"/>
        </w:rPr>
      </w:pPr>
      <w:r w:rsidRPr="00487A18">
        <w:rPr>
          <w:rFonts w:eastAsiaTheme="minorEastAsia"/>
          <w:color w:val="000000"/>
          <w:sz w:val="20"/>
          <w:lang w:val="x-none" w:eastAsia="ar-SA"/>
        </w:rPr>
        <w:t>Provide editorial oversight of the</w:t>
      </w:r>
      <w:r w:rsidRPr="00487A18">
        <w:rPr>
          <w:rFonts w:eastAsiaTheme="minorEastAsia"/>
          <w:color w:val="000000"/>
          <w:sz w:val="20"/>
          <w:lang w:eastAsia="ar-SA"/>
        </w:rPr>
        <w:t xml:space="preserve"> scope of the</w:t>
      </w:r>
      <w:r w:rsidRPr="00487A18">
        <w:rPr>
          <w:rFonts w:eastAsiaTheme="minorEastAsia"/>
          <w:color w:val="000000"/>
          <w:sz w:val="20"/>
          <w:lang w:val="x-none" w:eastAsia="ar-SA"/>
        </w:rPr>
        <w:t xml:space="preserve"> Guidelines for the Provision of Anaesthetic Services</w:t>
      </w:r>
      <w:r w:rsidRPr="00487A18">
        <w:rPr>
          <w:rFonts w:eastAsiaTheme="minorEastAsia"/>
          <w:color w:val="000000"/>
          <w:sz w:val="20"/>
          <w:lang w:eastAsia="ar-SA"/>
        </w:rPr>
        <w:t xml:space="preserve">, in conjunction with </w:t>
      </w:r>
      <w:r w:rsidR="002D7B33">
        <w:rPr>
          <w:rFonts w:eastAsiaTheme="minorEastAsia"/>
          <w:color w:val="000000"/>
          <w:sz w:val="20"/>
          <w:lang w:eastAsia="ar-SA"/>
        </w:rPr>
        <w:t>Standards Committee</w:t>
      </w:r>
    </w:p>
    <w:p w14:paraId="1336486C" w14:textId="77777777" w:rsid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eastAsia="ar-SA"/>
        </w:rPr>
      </w:pPr>
      <w:r w:rsidRPr="00487A18">
        <w:rPr>
          <w:rFonts w:eastAsiaTheme="minorEastAsia"/>
          <w:color w:val="000000"/>
          <w:sz w:val="20"/>
          <w:lang w:eastAsia="ar-SA"/>
        </w:rPr>
        <w:t xml:space="preserve">Provide clinical oversight and support to GPAS authors, including responding in good time to their queries and helping to resolve any </w:t>
      </w:r>
      <w:proofErr w:type="gramStart"/>
      <w:r w:rsidRPr="00487A18">
        <w:rPr>
          <w:rFonts w:eastAsiaTheme="minorEastAsia"/>
          <w:color w:val="000000"/>
          <w:sz w:val="20"/>
          <w:lang w:eastAsia="ar-SA"/>
        </w:rPr>
        <w:t>issues</w:t>
      </w:r>
      <w:proofErr w:type="gramEnd"/>
    </w:p>
    <w:p w14:paraId="31DA453C" w14:textId="14D4BD05" w:rsidR="00BC718E" w:rsidRPr="00EC656E" w:rsidRDefault="00BC718E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eastAsia="ar-SA"/>
        </w:rPr>
      </w:pPr>
      <w:r>
        <w:rPr>
          <w:rFonts w:eastAsiaTheme="minorEastAsia"/>
          <w:color w:val="000000"/>
          <w:sz w:val="20"/>
          <w:lang w:eastAsia="ar-SA"/>
        </w:rPr>
        <w:t xml:space="preserve">Contribute to the recruitment and selection process of new GPAS </w:t>
      </w:r>
      <w:proofErr w:type="gramStart"/>
      <w:r>
        <w:rPr>
          <w:rFonts w:eastAsiaTheme="minorEastAsia"/>
          <w:color w:val="000000"/>
          <w:sz w:val="20"/>
          <w:lang w:eastAsia="ar-SA"/>
        </w:rPr>
        <w:t>authors</w:t>
      </w:r>
      <w:proofErr w:type="gramEnd"/>
    </w:p>
    <w:p w14:paraId="2242F3E6" w14:textId="77777777" w:rsidR="00487A18" w:rsidRP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right="529" w:hanging="425"/>
        <w:jc w:val="both"/>
        <w:rPr>
          <w:rFonts w:eastAsiaTheme="minorEastAsia" w:cs="Arial"/>
          <w:sz w:val="20"/>
          <w:lang w:val="x-none" w:eastAsia="ar-SA"/>
        </w:rPr>
      </w:pPr>
      <w:r w:rsidRPr="00487A18">
        <w:rPr>
          <w:rFonts w:eastAsiaTheme="minorEastAsia" w:cs="Arial"/>
          <w:sz w:val="20"/>
          <w:lang w:val="x-none" w:eastAsia="ar-SA"/>
        </w:rPr>
        <w:t>Provid</w:t>
      </w:r>
      <w:r w:rsidRPr="00487A18">
        <w:rPr>
          <w:rFonts w:eastAsiaTheme="minorEastAsia" w:cs="Arial"/>
          <w:sz w:val="20"/>
          <w:lang w:eastAsia="ar-SA"/>
        </w:rPr>
        <w:t>e</w:t>
      </w:r>
      <w:r w:rsidRPr="00487A18">
        <w:rPr>
          <w:rFonts w:eastAsiaTheme="minorEastAsia" w:cs="Arial"/>
          <w:sz w:val="20"/>
          <w:lang w:val="x-none" w:eastAsia="ar-SA"/>
        </w:rPr>
        <w:t xml:space="preserve"> comments to the authors in the drafting stages of the chapters, including advice where there are disagreements within a chapter development group</w:t>
      </w:r>
    </w:p>
    <w:p w14:paraId="7D9385BC" w14:textId="77777777" w:rsid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right="529" w:hanging="425"/>
        <w:jc w:val="both"/>
        <w:rPr>
          <w:rFonts w:eastAsiaTheme="minorEastAsia" w:cs="Arial"/>
          <w:sz w:val="20"/>
          <w:lang w:val="x-none" w:eastAsia="ar-SA"/>
        </w:rPr>
      </w:pPr>
      <w:r w:rsidRPr="00487A18">
        <w:rPr>
          <w:rFonts w:eastAsiaTheme="minorEastAsia" w:cs="Arial"/>
          <w:sz w:val="20"/>
          <w:lang w:eastAsia="ar-SA"/>
        </w:rPr>
        <w:t xml:space="preserve">Review chapters to </w:t>
      </w:r>
      <w:r w:rsidRPr="00487A18">
        <w:rPr>
          <w:rFonts w:eastAsiaTheme="minorEastAsia" w:cs="Arial"/>
          <w:sz w:val="20"/>
          <w:lang w:val="x-none" w:eastAsia="ar-SA"/>
        </w:rPr>
        <w:t>ensu</w:t>
      </w:r>
      <w:r w:rsidRPr="00487A18">
        <w:rPr>
          <w:rFonts w:eastAsiaTheme="minorEastAsia" w:cs="Arial"/>
          <w:sz w:val="20"/>
          <w:lang w:eastAsia="ar-SA"/>
        </w:rPr>
        <w:t>re</w:t>
      </w:r>
      <w:r w:rsidRPr="00487A18">
        <w:rPr>
          <w:rFonts w:eastAsiaTheme="minorEastAsia" w:cs="Arial"/>
          <w:sz w:val="20"/>
          <w:lang w:val="x-none" w:eastAsia="ar-SA"/>
        </w:rPr>
        <w:t xml:space="preserve"> consistency of content within the different chapters of GPAS</w:t>
      </w:r>
      <w:r w:rsidRPr="00487A18">
        <w:rPr>
          <w:rFonts w:eastAsiaTheme="minorEastAsia" w:cs="Arial"/>
          <w:sz w:val="20"/>
          <w:lang w:eastAsia="ar-SA"/>
        </w:rPr>
        <w:t xml:space="preserve"> and that </w:t>
      </w:r>
      <w:r w:rsidRPr="00487A18">
        <w:rPr>
          <w:rFonts w:eastAsiaTheme="minorEastAsia" w:cs="Arial"/>
          <w:sz w:val="20"/>
          <w:lang w:val="x-none" w:eastAsia="ar-SA"/>
        </w:rPr>
        <w:t xml:space="preserve">the chapters are appropriately cross-referenced where the scope does </w:t>
      </w:r>
      <w:proofErr w:type="gramStart"/>
      <w:r w:rsidRPr="00487A18">
        <w:rPr>
          <w:rFonts w:eastAsiaTheme="minorEastAsia" w:cs="Arial"/>
          <w:sz w:val="20"/>
          <w:lang w:val="x-none" w:eastAsia="ar-SA"/>
        </w:rPr>
        <w:t>overlap</w:t>
      </w:r>
      <w:proofErr w:type="gramEnd"/>
    </w:p>
    <w:p w14:paraId="5017C679" w14:textId="77777777" w:rsidR="00487A18" w:rsidRP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right="529" w:hanging="425"/>
        <w:jc w:val="both"/>
        <w:rPr>
          <w:rFonts w:eastAsiaTheme="minorEastAsia" w:cs="Arial"/>
          <w:sz w:val="20"/>
          <w:lang w:val="x-none" w:eastAsia="ar-SA"/>
        </w:rPr>
      </w:pPr>
      <w:r w:rsidRPr="00487A18">
        <w:rPr>
          <w:rFonts w:eastAsiaTheme="minorEastAsia" w:cs="Arial"/>
          <w:sz w:val="20"/>
          <w:lang w:eastAsia="ar-SA"/>
        </w:rPr>
        <w:t xml:space="preserve">Review the overall structure of GPAS to ensure continued fit with the College’s strategic </w:t>
      </w:r>
      <w:proofErr w:type="gramStart"/>
      <w:r w:rsidRPr="00487A18">
        <w:rPr>
          <w:rFonts w:eastAsiaTheme="minorEastAsia" w:cs="Arial"/>
          <w:sz w:val="20"/>
          <w:lang w:eastAsia="ar-SA"/>
        </w:rPr>
        <w:t>direction</w:t>
      </w:r>
      <w:proofErr w:type="gramEnd"/>
      <w:r w:rsidRPr="00487A18">
        <w:rPr>
          <w:rFonts w:eastAsiaTheme="minorEastAsia" w:cs="Arial"/>
          <w:sz w:val="20"/>
          <w:lang w:eastAsia="ar-SA"/>
        </w:rPr>
        <w:t xml:space="preserve"> </w:t>
      </w:r>
    </w:p>
    <w:p w14:paraId="58B9E9BE" w14:textId="621AC4FD" w:rsidR="00487A18" w:rsidRPr="003E7FAE" w:rsidRDefault="00487A18" w:rsidP="003E7FAE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val="x-none" w:eastAsia="ar-SA"/>
        </w:rPr>
      </w:pPr>
      <w:r w:rsidRPr="00487A18">
        <w:rPr>
          <w:rFonts w:eastAsiaTheme="minorEastAsia"/>
          <w:color w:val="000000"/>
          <w:sz w:val="20"/>
          <w:lang w:eastAsia="ar-SA"/>
        </w:rPr>
        <w:t xml:space="preserve">Contribute to media and lay-public enquiries in relation to </w:t>
      </w:r>
      <w:proofErr w:type="gramStart"/>
      <w:r w:rsidRPr="00487A18">
        <w:rPr>
          <w:rFonts w:eastAsiaTheme="minorEastAsia"/>
          <w:color w:val="000000"/>
          <w:sz w:val="20"/>
          <w:lang w:eastAsia="ar-SA"/>
        </w:rPr>
        <w:t>GPAS</w:t>
      </w:r>
      <w:proofErr w:type="gramEnd"/>
    </w:p>
    <w:p w14:paraId="61088089" w14:textId="61AFAA53" w:rsidR="00487A18" w:rsidRPr="003E7FAE" w:rsidRDefault="00487A18" w:rsidP="003E7FAE">
      <w:pPr>
        <w:numPr>
          <w:ilvl w:val="0"/>
          <w:numId w:val="4"/>
        </w:numPr>
        <w:spacing w:before="120" w:after="120" w:line="240" w:lineRule="auto"/>
        <w:ind w:left="426" w:hanging="426"/>
        <w:rPr>
          <w:rFonts w:eastAsiaTheme="minorEastAsia"/>
          <w:b/>
          <w:color w:val="291F51" w:themeColor="accent1"/>
        </w:rPr>
      </w:pPr>
      <w:r w:rsidRPr="00487A18">
        <w:rPr>
          <w:rFonts w:eastAsiaTheme="minorEastAsia"/>
          <w:b/>
          <w:color w:val="291F51" w:themeColor="accent1"/>
        </w:rPr>
        <w:t xml:space="preserve">Lead the integration of GPAS with other areas of the College’s work to set, measure and promote standards of good anaesthetic </w:t>
      </w:r>
      <w:proofErr w:type="gramStart"/>
      <w:r w:rsidRPr="00487A18">
        <w:rPr>
          <w:rFonts w:eastAsiaTheme="minorEastAsia"/>
          <w:b/>
          <w:color w:val="291F51" w:themeColor="accent1"/>
        </w:rPr>
        <w:t>practice</w:t>
      </w:r>
      <w:proofErr w:type="gramEnd"/>
    </w:p>
    <w:p w14:paraId="7E16763C" w14:textId="77777777" w:rsidR="003E7FAE" w:rsidRPr="003E7FAE" w:rsidRDefault="003E7FAE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val="x-none" w:eastAsia="ar-SA"/>
        </w:rPr>
      </w:pPr>
      <w:r w:rsidRPr="00487A18">
        <w:rPr>
          <w:rFonts w:eastAsiaTheme="minorEastAsia"/>
          <w:color w:val="000000"/>
          <w:sz w:val="20"/>
          <w:lang w:eastAsia="ar-SA"/>
        </w:rPr>
        <w:t xml:space="preserve">Attend </w:t>
      </w:r>
      <w:r>
        <w:rPr>
          <w:rFonts w:eastAsiaTheme="minorEastAsia"/>
          <w:color w:val="000000"/>
          <w:sz w:val="20"/>
          <w:lang w:eastAsia="ar-SA"/>
        </w:rPr>
        <w:t xml:space="preserve">Clinical Quality and Research Board meetings to represent </w:t>
      </w:r>
      <w:proofErr w:type="gramStart"/>
      <w:r>
        <w:rPr>
          <w:rFonts w:eastAsiaTheme="minorEastAsia"/>
          <w:color w:val="000000"/>
          <w:sz w:val="20"/>
          <w:lang w:eastAsia="ar-SA"/>
        </w:rPr>
        <w:t>GPAS</w:t>
      </w:r>
      <w:proofErr w:type="gramEnd"/>
      <w:r w:rsidRPr="00487A18">
        <w:rPr>
          <w:rFonts w:eastAsiaTheme="minorEastAsia"/>
          <w:color w:val="000000"/>
          <w:sz w:val="20"/>
          <w:lang w:eastAsia="ar-SA"/>
        </w:rPr>
        <w:t xml:space="preserve"> </w:t>
      </w:r>
    </w:p>
    <w:p w14:paraId="65323D2A" w14:textId="7A3AB801" w:rsidR="00487A18" w:rsidRP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val="x-none" w:eastAsia="ar-SA"/>
        </w:rPr>
      </w:pPr>
      <w:r w:rsidRPr="00487A18">
        <w:rPr>
          <w:rFonts w:eastAsiaTheme="minorEastAsia"/>
          <w:color w:val="000000"/>
          <w:sz w:val="20"/>
          <w:lang w:eastAsia="ar-SA"/>
        </w:rPr>
        <w:t>Work with the Anaesthesia Clinical Services Accreditation (ACSA) Lead and</w:t>
      </w:r>
      <w:r w:rsidR="00265F13">
        <w:rPr>
          <w:rFonts w:eastAsiaTheme="minorEastAsia"/>
          <w:color w:val="000000"/>
          <w:sz w:val="20"/>
          <w:lang w:eastAsia="ar-SA"/>
        </w:rPr>
        <w:t xml:space="preserve"> ACSA committee</w:t>
      </w:r>
      <w:r w:rsidRPr="00487A18">
        <w:rPr>
          <w:rFonts w:eastAsiaTheme="minorEastAsia"/>
          <w:color w:val="000000"/>
          <w:sz w:val="20"/>
          <w:lang w:eastAsia="ar-SA"/>
        </w:rPr>
        <w:t xml:space="preserve"> to ensure that the ACSA standards appropriately represent GPAS; the ACSA scheme supports the implementation of GPAS recommendations and the feedback of ACSA Reviewers is considered by the GPAS authors</w:t>
      </w:r>
      <w:r w:rsidR="00265F13">
        <w:rPr>
          <w:rFonts w:eastAsiaTheme="minorEastAsia"/>
          <w:color w:val="000000"/>
          <w:sz w:val="20"/>
          <w:lang w:eastAsia="ar-SA"/>
        </w:rPr>
        <w:t>.</w:t>
      </w:r>
    </w:p>
    <w:p w14:paraId="536159EF" w14:textId="77777777" w:rsidR="00487A18" w:rsidRP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val="x-none" w:eastAsia="ar-SA"/>
        </w:rPr>
      </w:pPr>
      <w:r w:rsidRPr="00487A18">
        <w:rPr>
          <w:rFonts w:eastAsiaTheme="minorEastAsia"/>
          <w:color w:val="000000"/>
          <w:sz w:val="20"/>
          <w:lang w:eastAsia="ar-SA"/>
        </w:rPr>
        <w:t xml:space="preserve">Attend ACSA Standards Review Day </w:t>
      </w:r>
    </w:p>
    <w:p w14:paraId="18160C90" w14:textId="38A3AD43" w:rsidR="00487A18" w:rsidRPr="00487A18" w:rsidRDefault="00265F13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eastAsia="en-GB"/>
        </w:rPr>
      </w:pPr>
      <w:r>
        <w:rPr>
          <w:rFonts w:eastAsiaTheme="minorEastAsia"/>
          <w:sz w:val="20"/>
          <w:lang w:eastAsia="ar-SA"/>
        </w:rPr>
        <w:t xml:space="preserve">Work with the Quality Improvement </w:t>
      </w:r>
      <w:proofErr w:type="gramStart"/>
      <w:r w:rsidR="00487A18" w:rsidRPr="00487A18">
        <w:rPr>
          <w:rFonts w:eastAsiaTheme="minorEastAsia"/>
          <w:sz w:val="20"/>
          <w:lang w:eastAsia="ar-SA"/>
        </w:rPr>
        <w:t>Lead</w:t>
      </w:r>
      <w:proofErr w:type="gramEnd"/>
      <w:r w:rsidR="00487A18" w:rsidRPr="00487A18">
        <w:rPr>
          <w:rFonts w:eastAsiaTheme="minorEastAsia"/>
          <w:sz w:val="20"/>
          <w:lang w:eastAsia="ar-SA"/>
        </w:rPr>
        <w:t xml:space="preserve"> to ensure that </w:t>
      </w:r>
      <w:r>
        <w:rPr>
          <w:rFonts w:eastAsiaTheme="minorEastAsia"/>
          <w:sz w:val="20"/>
          <w:lang w:eastAsia="ar-SA"/>
        </w:rPr>
        <w:t xml:space="preserve">the Quality Improvement Compendium </w:t>
      </w:r>
      <w:r w:rsidR="00487A18" w:rsidRPr="00487A18">
        <w:rPr>
          <w:rFonts w:eastAsiaTheme="minorEastAsia"/>
          <w:sz w:val="20"/>
          <w:lang w:eastAsia="ar-SA"/>
        </w:rPr>
        <w:t>appropriate</w:t>
      </w:r>
      <w:r>
        <w:rPr>
          <w:rFonts w:eastAsiaTheme="minorEastAsia"/>
          <w:sz w:val="20"/>
          <w:lang w:eastAsia="ar-SA"/>
        </w:rPr>
        <w:t>ly</w:t>
      </w:r>
      <w:r w:rsidR="00487A18" w:rsidRPr="00487A18">
        <w:rPr>
          <w:rFonts w:eastAsiaTheme="minorEastAsia"/>
          <w:sz w:val="20"/>
          <w:lang w:eastAsia="ar-SA"/>
        </w:rPr>
        <w:t xml:space="preserve"> align</w:t>
      </w:r>
      <w:r>
        <w:rPr>
          <w:rFonts w:eastAsiaTheme="minorEastAsia"/>
          <w:sz w:val="20"/>
          <w:lang w:eastAsia="ar-SA"/>
        </w:rPr>
        <w:t>s</w:t>
      </w:r>
      <w:r w:rsidR="00487A18" w:rsidRPr="00487A18">
        <w:rPr>
          <w:rFonts w:eastAsiaTheme="minorEastAsia"/>
          <w:sz w:val="20"/>
          <w:lang w:eastAsia="ar-SA"/>
        </w:rPr>
        <w:t xml:space="preserve"> with GPAS</w:t>
      </w:r>
      <w:r>
        <w:rPr>
          <w:rFonts w:eastAsiaTheme="minorEastAsia"/>
          <w:sz w:val="20"/>
          <w:lang w:eastAsia="ar-SA"/>
        </w:rPr>
        <w:t xml:space="preserve"> and supports its implementation.</w:t>
      </w:r>
    </w:p>
    <w:p w14:paraId="20ECA91C" w14:textId="77777777" w:rsidR="00487A18" w:rsidRPr="00487A18" w:rsidRDefault="00487A18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eastAsia="en-GB"/>
        </w:rPr>
      </w:pPr>
      <w:r w:rsidRPr="00487A18">
        <w:rPr>
          <w:rFonts w:eastAsiaTheme="minorEastAsia"/>
          <w:sz w:val="20"/>
          <w:lang w:eastAsia="ar-SA"/>
        </w:rPr>
        <w:t xml:space="preserve">Work with the Patient Information Clinical Lead to ensure that the implementation of patient information recommendations in GPAS are appropriately supported by the College and </w:t>
      </w:r>
      <w:r w:rsidRPr="00487A18">
        <w:rPr>
          <w:rFonts w:eastAsiaTheme="minorEastAsia"/>
          <w:sz w:val="20"/>
          <w:lang w:val="x-none" w:eastAsia="ar-SA"/>
        </w:rPr>
        <w:t>that future patient guidance is complementary to GPAS.</w:t>
      </w:r>
    </w:p>
    <w:p w14:paraId="322064E0" w14:textId="77777777" w:rsidR="00487A18" w:rsidRPr="00BC718E" w:rsidRDefault="00487A18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eastAsia="en-GB"/>
        </w:rPr>
      </w:pPr>
      <w:r w:rsidRPr="00487A18">
        <w:rPr>
          <w:rFonts w:eastAsiaTheme="minorEastAsia"/>
          <w:sz w:val="20"/>
          <w:lang w:eastAsia="ar-SA"/>
        </w:rPr>
        <w:t>Work with the devolved nations to ensure GPAS is fit for purpose as a guidance document for the devolved nations, leading to increased adoption.</w:t>
      </w:r>
    </w:p>
    <w:p w14:paraId="5D6A2639" w14:textId="16605439" w:rsidR="00BC718E" w:rsidRPr="00BC718E" w:rsidRDefault="00BC718E" w:rsidP="00487A18">
      <w:pPr>
        <w:numPr>
          <w:ilvl w:val="0"/>
          <w:numId w:val="3"/>
        </w:numPr>
        <w:spacing w:before="120" w:after="120" w:line="240" w:lineRule="auto"/>
        <w:ind w:left="851" w:hanging="425"/>
        <w:rPr>
          <w:rFonts w:eastAsiaTheme="minorEastAsia"/>
          <w:color w:val="000000"/>
          <w:sz w:val="20"/>
          <w:lang w:eastAsia="en-GB"/>
        </w:rPr>
      </w:pPr>
      <w:bookmarkStart w:id="0" w:name="_Hlk152676273"/>
      <w:r>
        <w:rPr>
          <w:rFonts w:eastAsiaTheme="minorEastAsia"/>
          <w:color w:val="000000"/>
          <w:sz w:val="20"/>
          <w:lang w:eastAsia="en-GB"/>
        </w:rPr>
        <w:lastRenderedPageBreak/>
        <w:t>Work</w:t>
      </w:r>
      <w:r w:rsidRPr="00BC718E">
        <w:rPr>
          <w:rFonts w:eastAsiaTheme="minorEastAsia"/>
          <w:color w:val="000000"/>
          <w:sz w:val="20"/>
          <w:lang w:eastAsia="en-GB"/>
        </w:rPr>
        <w:t xml:space="preserve"> with </w:t>
      </w:r>
      <w:r>
        <w:rPr>
          <w:rFonts w:eastAsiaTheme="minorEastAsia"/>
          <w:color w:val="000000"/>
          <w:sz w:val="20"/>
          <w:lang w:eastAsia="en-GB"/>
        </w:rPr>
        <w:t>external stakeholders, such as the CPOC clinical leads and leaders in specialist anaesthetic societies,</w:t>
      </w:r>
      <w:r w:rsidRPr="00BC718E">
        <w:rPr>
          <w:rFonts w:eastAsiaTheme="minorEastAsia"/>
          <w:color w:val="000000"/>
          <w:sz w:val="20"/>
          <w:lang w:eastAsia="en-GB"/>
        </w:rPr>
        <w:t xml:space="preserve"> to ensure that </w:t>
      </w:r>
      <w:r>
        <w:rPr>
          <w:rFonts w:eastAsiaTheme="minorEastAsia"/>
          <w:color w:val="000000"/>
          <w:sz w:val="20"/>
          <w:lang w:eastAsia="en-GB"/>
        </w:rPr>
        <w:t>relevant GPAS</w:t>
      </w:r>
      <w:r w:rsidRPr="00BC718E">
        <w:rPr>
          <w:rFonts w:eastAsiaTheme="minorEastAsia"/>
          <w:color w:val="000000"/>
          <w:sz w:val="20"/>
          <w:lang w:eastAsia="en-GB"/>
        </w:rPr>
        <w:t xml:space="preserve"> chapter</w:t>
      </w:r>
      <w:r>
        <w:rPr>
          <w:rFonts w:eastAsiaTheme="minorEastAsia"/>
          <w:color w:val="000000"/>
          <w:sz w:val="20"/>
          <w:lang w:eastAsia="en-GB"/>
        </w:rPr>
        <w:t>s</w:t>
      </w:r>
      <w:r w:rsidRPr="00BC718E">
        <w:rPr>
          <w:rFonts w:eastAsiaTheme="minorEastAsia"/>
          <w:color w:val="000000"/>
          <w:sz w:val="20"/>
          <w:lang w:eastAsia="en-GB"/>
        </w:rPr>
        <w:t xml:space="preserve"> align</w:t>
      </w:r>
      <w:r>
        <w:rPr>
          <w:rFonts w:eastAsiaTheme="minorEastAsia"/>
          <w:color w:val="000000"/>
          <w:sz w:val="20"/>
          <w:lang w:eastAsia="en-GB"/>
        </w:rPr>
        <w:t xml:space="preserve"> with wider workstreams</w:t>
      </w:r>
      <w:r w:rsidRPr="00BC718E">
        <w:rPr>
          <w:rFonts w:eastAsiaTheme="minorEastAsia"/>
          <w:color w:val="000000"/>
          <w:sz w:val="20"/>
          <w:lang w:eastAsia="en-GB"/>
        </w:rPr>
        <w:t xml:space="preserve"> and support implementation</w:t>
      </w:r>
      <w:r>
        <w:rPr>
          <w:rFonts w:eastAsiaTheme="minorEastAsia"/>
          <w:color w:val="000000"/>
          <w:sz w:val="20"/>
          <w:lang w:eastAsia="en-GB"/>
        </w:rPr>
        <w:t>.</w:t>
      </w:r>
    </w:p>
    <w:bookmarkEnd w:id="0"/>
    <w:p w14:paraId="1FCAA6B7" w14:textId="77777777" w:rsidR="00487A18" w:rsidRPr="00487A18" w:rsidRDefault="00487A18" w:rsidP="00487A18">
      <w:pPr>
        <w:spacing w:before="240" w:after="0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26"/>
          <w:szCs w:val="26"/>
          <w:lang w:eastAsia="en-GB"/>
        </w:rPr>
      </w:pPr>
      <w:r w:rsidRPr="00487A18">
        <w:rPr>
          <w:rFonts w:asciiTheme="majorHAnsi" w:eastAsiaTheme="majorEastAsia" w:hAnsiTheme="majorHAnsi" w:cstheme="majorBidi"/>
          <w:b/>
          <w:bCs/>
          <w:color w:val="291F51" w:themeColor="accent1"/>
          <w:sz w:val="26"/>
          <w:szCs w:val="26"/>
          <w:lang w:eastAsia="en-GB"/>
        </w:rPr>
        <w:t>Remuneration</w:t>
      </w:r>
    </w:p>
    <w:p w14:paraId="5C4807CF" w14:textId="49276391" w:rsidR="00487A18" w:rsidRPr="00487A18" w:rsidRDefault="00265F13" w:rsidP="00487A18">
      <w:pPr>
        <w:autoSpaceDE w:val="0"/>
        <w:autoSpaceDN w:val="0"/>
        <w:spacing w:before="120" w:after="120" w:line="240" w:lineRule="auto"/>
        <w:rPr>
          <w:rFonts w:eastAsiaTheme="minorEastAsia"/>
          <w:sz w:val="20"/>
          <w:lang w:eastAsia="en-GB"/>
        </w:rPr>
      </w:pPr>
      <w:r w:rsidRPr="00265F13">
        <w:rPr>
          <w:rFonts w:eastAsiaTheme="minorEastAsia"/>
          <w:sz w:val="20"/>
          <w:lang w:eastAsia="en-GB"/>
        </w:rPr>
        <w:t>There is no remuneration for this role. All reasonable and approved travel expenses associated with this role with be covered by the College</w:t>
      </w:r>
      <w:r>
        <w:rPr>
          <w:rFonts w:eastAsiaTheme="minorEastAsia"/>
          <w:sz w:val="20"/>
          <w:lang w:eastAsia="en-GB"/>
        </w:rPr>
        <w:t>.</w:t>
      </w:r>
    </w:p>
    <w:p w14:paraId="52607D5E" w14:textId="77777777" w:rsidR="00487A18" w:rsidRPr="00487A18" w:rsidRDefault="00487A18" w:rsidP="00487A18">
      <w:pPr>
        <w:spacing w:before="240" w:after="0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26"/>
          <w:szCs w:val="26"/>
          <w:lang w:eastAsia="en-GB"/>
        </w:rPr>
      </w:pPr>
      <w:r w:rsidRPr="00487A18">
        <w:rPr>
          <w:rFonts w:asciiTheme="majorHAnsi" w:eastAsiaTheme="majorEastAsia" w:hAnsiTheme="majorHAnsi" w:cstheme="majorBidi"/>
          <w:b/>
          <w:bCs/>
          <w:color w:val="291F51" w:themeColor="accent1"/>
          <w:sz w:val="26"/>
          <w:szCs w:val="26"/>
          <w:lang w:eastAsia="en-GB"/>
        </w:rPr>
        <w:t>Period of commencement and operation</w:t>
      </w:r>
    </w:p>
    <w:p w14:paraId="243DE885" w14:textId="27D254E3" w:rsidR="00487A18" w:rsidRPr="00487A18" w:rsidRDefault="00265F13" w:rsidP="00265F1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rPr>
          <w:rFonts w:eastAsiaTheme="minorEastAsia" w:cs="Calibri,Bold"/>
          <w:bCs/>
          <w:color w:val="000000"/>
          <w:lang w:eastAsia="en-GB"/>
        </w:rPr>
      </w:pPr>
      <w:r w:rsidRPr="00265F13">
        <w:rPr>
          <w:rFonts w:eastAsiaTheme="minorEastAsia"/>
          <w:color w:val="000000"/>
          <w:sz w:val="20"/>
          <w:lang w:eastAsia="en-GB"/>
        </w:rPr>
        <w:t xml:space="preserve">The postholder will commence duties </w:t>
      </w:r>
      <w:r w:rsidR="0049233B">
        <w:rPr>
          <w:rFonts w:eastAsiaTheme="minorEastAsia"/>
          <w:color w:val="000000"/>
          <w:sz w:val="20"/>
          <w:lang w:eastAsia="en-GB"/>
        </w:rPr>
        <w:t xml:space="preserve">in </w:t>
      </w:r>
      <w:r w:rsidR="008E6937">
        <w:rPr>
          <w:rFonts w:eastAsiaTheme="minorEastAsia"/>
          <w:color w:val="000000"/>
          <w:sz w:val="20"/>
          <w:lang w:eastAsia="en-GB"/>
        </w:rPr>
        <w:t>September</w:t>
      </w:r>
      <w:r w:rsidRPr="00265F13">
        <w:rPr>
          <w:rFonts w:eastAsiaTheme="minorEastAsia"/>
          <w:color w:val="000000"/>
          <w:sz w:val="20"/>
          <w:lang w:eastAsia="en-GB"/>
        </w:rPr>
        <w:t xml:space="preserve"> 2024. The postholder will be appointed for a period of three years, subject to an annual performance review. There is a maximum of two terms.</w:t>
      </w:r>
    </w:p>
    <w:p w14:paraId="4F5D39DD" w14:textId="10A01814" w:rsidR="00487A18" w:rsidRDefault="00487A18" w:rsidP="00E27E4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,Bold"/>
          <w:bCs/>
          <w:color w:val="000000"/>
          <w:lang w:eastAsia="en-GB"/>
        </w:rPr>
      </w:pPr>
      <w:r w:rsidRPr="00487A18">
        <w:rPr>
          <w:rFonts w:eastAsiaTheme="minorEastAsia" w:cs="Calibri,Bold"/>
          <w:bCs/>
          <w:color w:val="000000"/>
          <w:lang w:eastAsia="en-GB"/>
        </w:rPr>
        <w:tab/>
      </w:r>
    </w:p>
    <w:p w14:paraId="10B3C2D6" w14:textId="77777777" w:rsidR="00E27E48" w:rsidRDefault="00E27E48" w:rsidP="00E27E4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,Bold"/>
          <w:bCs/>
          <w:color w:val="000000"/>
          <w:lang w:eastAsia="en-GB"/>
        </w:rPr>
      </w:pPr>
    </w:p>
    <w:p w14:paraId="5B463D45" w14:textId="77777777" w:rsidR="00E27E48" w:rsidRDefault="00E27E48" w:rsidP="00E27E4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,Bold"/>
          <w:bCs/>
          <w:color w:val="000000"/>
          <w:lang w:eastAsia="en-GB"/>
        </w:rPr>
      </w:pPr>
    </w:p>
    <w:p w14:paraId="30A95C61" w14:textId="77777777" w:rsidR="00E27E48" w:rsidRPr="00E27E48" w:rsidRDefault="00E27E48" w:rsidP="00E27E48">
      <w:pPr>
        <w:tabs>
          <w:tab w:val="left" w:pos="2127"/>
        </w:tabs>
        <w:autoSpaceDE w:val="0"/>
        <w:autoSpaceDN w:val="0"/>
        <w:adjustRightInd w:val="0"/>
        <w:spacing w:before="120" w:after="120" w:line="240" w:lineRule="auto"/>
        <w:ind w:left="2127" w:hanging="2127"/>
        <w:rPr>
          <w:rFonts w:eastAsiaTheme="minorEastAsia" w:cs="Calibri,Bold"/>
          <w:bCs/>
          <w:color w:val="000000"/>
          <w:lang w:eastAsia="en-GB"/>
        </w:rPr>
      </w:pPr>
    </w:p>
    <w:p w14:paraId="7DF5819B" w14:textId="77777777" w:rsidR="00265F13" w:rsidRDefault="00265F13">
      <w:pPr>
        <w:rPr>
          <w:rFonts w:eastAsiaTheme="minorEastAsia"/>
          <w:b/>
          <w:color w:val="291F51" w:themeColor="accent1"/>
          <w:sz w:val="28"/>
          <w:lang w:eastAsia="en-GB"/>
        </w:rPr>
      </w:pPr>
      <w:r>
        <w:rPr>
          <w:rFonts w:eastAsiaTheme="minorEastAsia"/>
          <w:b/>
          <w:color w:val="291F51" w:themeColor="accent1"/>
          <w:sz w:val="28"/>
          <w:lang w:eastAsia="en-GB"/>
        </w:rPr>
        <w:br w:type="page"/>
      </w:r>
    </w:p>
    <w:p w14:paraId="4681A70E" w14:textId="39B2084F" w:rsidR="00487A18" w:rsidRPr="00487A18" w:rsidRDefault="00487A18" w:rsidP="00487A18">
      <w:pPr>
        <w:spacing w:after="0"/>
        <w:rPr>
          <w:rFonts w:eastAsiaTheme="minorEastAsia"/>
          <w:b/>
          <w:color w:val="291F51" w:themeColor="accent1"/>
          <w:sz w:val="28"/>
          <w:lang w:eastAsia="en-GB"/>
        </w:rPr>
      </w:pPr>
      <w:r w:rsidRPr="00487A18">
        <w:rPr>
          <w:rFonts w:eastAsiaTheme="minorEastAsia"/>
          <w:b/>
          <w:color w:val="291F51" w:themeColor="accent1"/>
          <w:sz w:val="28"/>
          <w:lang w:eastAsia="en-GB"/>
        </w:rPr>
        <w:lastRenderedPageBreak/>
        <w:t>Person Specification: Essential Criteria</w:t>
      </w:r>
    </w:p>
    <w:p w14:paraId="76F2A0C5" w14:textId="77777777" w:rsidR="00487A18" w:rsidRPr="00487A18" w:rsidRDefault="00487A18" w:rsidP="00487A18">
      <w:pPr>
        <w:spacing w:after="0"/>
        <w:rPr>
          <w:rFonts w:eastAsiaTheme="minorEastAsia"/>
          <w:sz w:val="1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487A18" w:rsidRPr="00487A18" w14:paraId="2C313CCD" w14:textId="77777777" w:rsidTr="00D635DD">
        <w:tc>
          <w:tcPr>
            <w:tcW w:w="92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550E99DB" w14:textId="77777777" w:rsidR="00487A18" w:rsidRPr="00487A18" w:rsidRDefault="00487A18" w:rsidP="00487A18">
            <w:pPr>
              <w:spacing w:before="80" w:after="80" w:line="240" w:lineRule="auto"/>
              <w:outlineLvl w:val="1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 w:rsidRPr="00487A18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</w:rPr>
              <w:t>Educational Requirements</w:t>
            </w:r>
          </w:p>
        </w:tc>
      </w:tr>
      <w:tr w:rsidR="00487A18" w:rsidRPr="00487A18" w14:paraId="41F19035" w14:textId="77777777" w:rsidTr="00D635DD">
        <w:tc>
          <w:tcPr>
            <w:tcW w:w="92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660EE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FRCA or equivalent </w:t>
            </w:r>
          </w:p>
        </w:tc>
      </w:tr>
      <w:tr w:rsidR="00487A18" w:rsidRPr="00487A18" w14:paraId="170D6A22" w14:textId="77777777" w:rsidTr="00D635DD"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6B3623EF" w14:textId="77777777" w:rsidR="00487A18" w:rsidRPr="00487A18" w:rsidRDefault="00487A18" w:rsidP="00487A18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</w:rPr>
              <w:t>Professional/Technical and Occupational Training</w:t>
            </w:r>
          </w:p>
        </w:tc>
      </w:tr>
      <w:tr w:rsidR="00487A18" w:rsidRPr="00487A18" w14:paraId="2D5B7AFF" w14:textId="77777777" w:rsidTr="009E7C97">
        <w:tc>
          <w:tcPr>
            <w:tcW w:w="92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AD59D0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In good standing with the RCoA </w:t>
            </w:r>
          </w:p>
        </w:tc>
      </w:tr>
      <w:tr w:rsidR="009E7C97" w:rsidRPr="00487A18" w14:paraId="2FDCC049" w14:textId="77777777" w:rsidTr="00D635DD">
        <w:tc>
          <w:tcPr>
            <w:tcW w:w="9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A5DC8" w14:textId="7B46FB41" w:rsidR="009E7C97" w:rsidRPr="00487A18" w:rsidRDefault="009E7C97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</w:rPr>
              <w:t>In good standing with the GMC, with a current licence to practice</w:t>
            </w:r>
          </w:p>
        </w:tc>
      </w:tr>
      <w:tr w:rsidR="00487A18" w:rsidRPr="00487A18" w14:paraId="3BD140ED" w14:textId="77777777" w:rsidTr="00D635DD"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298A5AFC" w14:textId="77777777" w:rsidR="00487A18" w:rsidRPr="00487A18" w:rsidRDefault="00487A18" w:rsidP="00487A18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</w:rPr>
              <w:t>Experience</w:t>
            </w:r>
          </w:p>
        </w:tc>
      </w:tr>
      <w:tr w:rsidR="00487A18" w:rsidRPr="00487A18" w14:paraId="5B8F23B4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65B49398" w14:textId="50DCFC0B" w:rsidR="00487A18" w:rsidRPr="00487A18" w:rsidRDefault="009E7C97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9E7C97">
              <w:rPr>
                <w:rFonts w:cs="Calibri,Bold"/>
                <w:bCs/>
                <w:color w:val="000000"/>
                <w:sz w:val="20"/>
                <w:szCs w:val="20"/>
              </w:rPr>
              <w:t>Holder of a post in Anaesthesia or dual ICM/Anaesthesia or equivalent, and able to demonstrate credibility with employer</w:t>
            </w:r>
          </w:p>
        </w:tc>
      </w:tr>
      <w:tr w:rsidR="009E7C97" w:rsidRPr="00487A18" w14:paraId="65FF1E0D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3D6BA754" w14:textId="684423AD" w:rsidR="009E7C97" w:rsidRPr="00487A18" w:rsidRDefault="009E7C97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9E7C97">
              <w:rPr>
                <w:rFonts w:cs="Calibri,Bold"/>
                <w:bCs/>
                <w:color w:val="000000"/>
                <w:sz w:val="20"/>
                <w:szCs w:val="20"/>
              </w:rPr>
              <w:t>Able to demonstrate ability to meet time commitments required for this post</w:t>
            </w:r>
          </w:p>
        </w:tc>
      </w:tr>
      <w:tr w:rsidR="00487A18" w:rsidRPr="00487A18" w14:paraId="6B8E5B1A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77A0B6B6" w14:textId="2BD35281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Experience of </w:t>
            </w:r>
            <w:r w:rsidR="00912D8F">
              <w:rPr>
                <w:rFonts w:cs="Calibri,Bold"/>
                <w:bCs/>
                <w:color w:val="000000"/>
                <w:sz w:val="20"/>
                <w:szCs w:val="20"/>
              </w:rPr>
              <w:t xml:space="preserve">authoring, </w:t>
            </w: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editing</w:t>
            </w:r>
            <w:r w:rsidR="00912D8F">
              <w:rPr>
                <w:rFonts w:cs="Calibri,Bold"/>
                <w:bCs/>
                <w:color w:val="000000"/>
                <w:sz w:val="20"/>
                <w:szCs w:val="20"/>
              </w:rPr>
              <w:t xml:space="preserve"> and production of</w:t>
            </w: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 publications, ideally national-level professional documents</w:t>
            </w:r>
          </w:p>
        </w:tc>
      </w:tr>
      <w:tr w:rsidR="00487A18" w:rsidRPr="00487A18" w14:paraId="600AFAC7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4F49DF5E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Credible level of experience of expert committee </w:t>
            </w:r>
            <w:proofErr w:type="gramStart"/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work</w:t>
            </w:r>
            <w:proofErr w:type="gramEnd"/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 or standards setting work in a relevant setting</w:t>
            </w:r>
          </w:p>
        </w:tc>
      </w:tr>
      <w:tr w:rsidR="00487A18" w:rsidRPr="00487A18" w14:paraId="5C302325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20439822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Experience developing guidelines or similar documents</w:t>
            </w:r>
          </w:p>
        </w:tc>
      </w:tr>
      <w:tr w:rsidR="00487A18" w:rsidRPr="00487A18" w14:paraId="387FF8A0" w14:textId="77777777" w:rsidTr="00D635DD">
        <w:tc>
          <w:tcPr>
            <w:tcW w:w="9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137A1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Track record of delivering complex projects to time, </w:t>
            </w:r>
            <w:proofErr w:type="gramStart"/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cost</w:t>
            </w:r>
            <w:proofErr w:type="gramEnd"/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 and quality</w:t>
            </w:r>
          </w:p>
        </w:tc>
      </w:tr>
      <w:tr w:rsidR="00487A18" w:rsidRPr="00487A18" w14:paraId="4C316304" w14:textId="77777777" w:rsidTr="00D635DD"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2071E380" w14:textId="77777777" w:rsidR="00487A18" w:rsidRPr="00487A18" w:rsidRDefault="00487A18" w:rsidP="00487A18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</w:rPr>
              <w:t>Skills and Knowledge</w:t>
            </w:r>
          </w:p>
        </w:tc>
      </w:tr>
      <w:tr w:rsidR="00487A18" w:rsidRPr="00487A18" w14:paraId="14A56884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1DB06F2A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Broad understanding of the national context for anaesthetic service delivery </w:t>
            </w:r>
          </w:p>
        </w:tc>
      </w:tr>
      <w:tr w:rsidR="00487A18" w:rsidRPr="00487A18" w14:paraId="33DB443F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28A743A8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Broad understanding of all areas of anaesthetic service delivery</w:t>
            </w:r>
          </w:p>
        </w:tc>
      </w:tr>
      <w:tr w:rsidR="00487A18" w:rsidRPr="00487A18" w14:paraId="13AE6D5C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7DD5F1E9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Broad understanding of the work of the College in Education, Training and Standard Setting</w:t>
            </w:r>
          </w:p>
        </w:tc>
      </w:tr>
      <w:tr w:rsidR="00487A18" w:rsidRPr="00487A18" w14:paraId="71B3D26E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25A623B0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Ability to engage clinicians in consultative work</w:t>
            </w:r>
          </w:p>
        </w:tc>
      </w:tr>
      <w:tr w:rsidR="00487A18" w:rsidRPr="00487A18" w14:paraId="06F2FE7B" w14:textId="77777777" w:rsidTr="00D635DD">
        <w:tc>
          <w:tcPr>
            <w:tcW w:w="9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CA858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Ability to represent the RCoA GPAS and present information to people of all levels</w:t>
            </w:r>
          </w:p>
        </w:tc>
      </w:tr>
      <w:tr w:rsidR="00487A18" w:rsidRPr="00487A18" w14:paraId="704DA39C" w14:textId="77777777" w:rsidTr="00D635DD"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3319653D" w14:textId="77777777" w:rsidR="00487A18" w:rsidRPr="00487A18" w:rsidRDefault="00487A18" w:rsidP="00487A18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</w:rPr>
              <w:t>Personal Attributes</w:t>
            </w:r>
          </w:p>
        </w:tc>
      </w:tr>
      <w:tr w:rsidR="00487A18" w:rsidRPr="00487A18" w14:paraId="743714A4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6D8A7854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Approachable, friendly manner</w:t>
            </w:r>
          </w:p>
        </w:tc>
      </w:tr>
      <w:tr w:rsidR="00487A18" w:rsidRPr="00487A18" w14:paraId="5E390156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001FC79A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Hardworking, punctual, </w:t>
            </w:r>
            <w:proofErr w:type="gramStart"/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conscientious</w:t>
            </w:r>
            <w:proofErr w:type="gramEnd"/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 xml:space="preserve"> and thorough</w:t>
            </w:r>
          </w:p>
        </w:tc>
      </w:tr>
      <w:tr w:rsidR="00487A18" w:rsidRPr="00487A18" w14:paraId="171B7EFD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4BF52865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Aspiration to further the development of GPAS</w:t>
            </w:r>
          </w:p>
        </w:tc>
      </w:tr>
      <w:tr w:rsidR="00487A18" w:rsidRPr="00487A18" w14:paraId="746567BE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14E370A7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Ability to work flexibly (with approval of local support) and independently under pressure and within deadlines</w:t>
            </w:r>
          </w:p>
        </w:tc>
      </w:tr>
      <w:tr w:rsidR="00487A18" w:rsidRPr="00487A18" w14:paraId="3A9FF893" w14:textId="77777777" w:rsidTr="00D635DD"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7149E340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Good interpersonal skills in dealing with anaesthetists, other healthcare workers, managers, College staff and patient representatives</w:t>
            </w:r>
          </w:p>
        </w:tc>
      </w:tr>
      <w:tr w:rsidR="00487A18" w:rsidRPr="00487A18" w14:paraId="4C69A1C0" w14:textId="77777777" w:rsidTr="00D635DD">
        <w:tc>
          <w:tcPr>
            <w:tcW w:w="9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FEFA7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Comfortable with dealing with complex issues and direction setting</w:t>
            </w:r>
          </w:p>
        </w:tc>
      </w:tr>
      <w:tr w:rsidR="00487A18" w:rsidRPr="00487A18" w14:paraId="3F276FDB" w14:textId="77777777" w:rsidTr="00D635DD"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0B6F128D" w14:textId="77777777" w:rsidR="00487A18" w:rsidRPr="00487A18" w:rsidRDefault="00487A18" w:rsidP="00487A18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</w:rPr>
              <w:t>Organisational Commitment</w:t>
            </w:r>
          </w:p>
        </w:tc>
      </w:tr>
      <w:tr w:rsidR="00487A18" w:rsidRPr="00487A18" w14:paraId="4831C761" w14:textId="77777777" w:rsidTr="00D635DD">
        <w:tc>
          <w:tcPr>
            <w:tcW w:w="9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B0D15" w14:textId="77777777" w:rsidR="00487A18" w:rsidRPr="00487A18" w:rsidRDefault="00487A18" w:rsidP="00487A18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</w:rPr>
            </w:pPr>
            <w:r w:rsidRPr="00487A18">
              <w:rPr>
                <w:rFonts w:cs="Calibri,Bold"/>
                <w:bCs/>
                <w:color w:val="000000"/>
                <w:sz w:val="20"/>
                <w:szCs w:val="20"/>
              </w:rPr>
              <w:t>Must have support of employing Trust or University</w:t>
            </w:r>
          </w:p>
        </w:tc>
      </w:tr>
    </w:tbl>
    <w:p w14:paraId="38BAAB88" w14:textId="77777777" w:rsidR="00487A18" w:rsidRPr="00987317" w:rsidRDefault="00487A18" w:rsidP="00CC34DD">
      <w:pPr>
        <w:spacing w:after="0" w:line="240" w:lineRule="auto"/>
      </w:pPr>
    </w:p>
    <w:sectPr w:rsidR="00487A18" w:rsidRPr="00987317" w:rsidSect="00C71DFB">
      <w:footerReference w:type="default" r:id="rId8"/>
      <w:headerReference w:type="first" r:id="rId9"/>
      <w:pgSz w:w="11906" w:h="16838"/>
      <w:pgMar w:top="1440" w:right="849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70861" w14:textId="77777777" w:rsidR="008A5CB4" w:rsidRDefault="008A5CB4" w:rsidP="00A47AD2">
      <w:pPr>
        <w:spacing w:after="0" w:line="240" w:lineRule="auto"/>
      </w:pPr>
      <w:r>
        <w:separator/>
      </w:r>
    </w:p>
  </w:endnote>
  <w:endnote w:type="continuationSeparator" w:id="0">
    <w:p w14:paraId="3A96636B" w14:textId="77777777" w:rsidR="008A5CB4" w:rsidRDefault="008A5CB4" w:rsidP="00A4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</w:rPr>
      <w:id w:val="1299340496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2FB8156" w14:textId="77777777" w:rsidR="00987317" w:rsidRPr="00987317" w:rsidRDefault="00987317" w:rsidP="00987317">
            <w:pPr>
              <w:pStyle w:val="Footer"/>
              <w:jc w:val="right"/>
              <w:rPr>
                <w:sz w:val="18"/>
              </w:rPr>
            </w:pPr>
            <w:r w:rsidRPr="00987317">
              <w:rPr>
                <w:sz w:val="18"/>
              </w:rPr>
              <w:t xml:space="preserve">Page </w:t>
            </w:r>
            <w:r w:rsidRPr="00987317">
              <w:rPr>
                <w:b/>
                <w:bCs/>
                <w:sz w:val="20"/>
                <w:szCs w:val="24"/>
              </w:rPr>
              <w:fldChar w:fldCharType="begin"/>
            </w:r>
            <w:r w:rsidRPr="00987317">
              <w:rPr>
                <w:b/>
                <w:bCs/>
                <w:sz w:val="18"/>
              </w:rPr>
              <w:instrText xml:space="preserve"> PAGE </w:instrText>
            </w:r>
            <w:r w:rsidRPr="00987317">
              <w:rPr>
                <w:b/>
                <w:bCs/>
                <w:sz w:val="20"/>
                <w:szCs w:val="24"/>
              </w:rPr>
              <w:fldChar w:fldCharType="separate"/>
            </w:r>
            <w:r w:rsidR="00C64983">
              <w:rPr>
                <w:b/>
                <w:bCs/>
                <w:noProof/>
                <w:sz w:val="18"/>
              </w:rPr>
              <w:t>1</w:t>
            </w:r>
            <w:r w:rsidRPr="00987317">
              <w:rPr>
                <w:b/>
                <w:bCs/>
                <w:sz w:val="20"/>
                <w:szCs w:val="24"/>
              </w:rPr>
              <w:fldChar w:fldCharType="end"/>
            </w:r>
            <w:r w:rsidRPr="00987317">
              <w:rPr>
                <w:sz w:val="18"/>
              </w:rPr>
              <w:t xml:space="preserve"> of </w:t>
            </w:r>
            <w:r w:rsidRPr="00987317">
              <w:rPr>
                <w:b/>
                <w:bCs/>
                <w:sz w:val="20"/>
                <w:szCs w:val="24"/>
              </w:rPr>
              <w:fldChar w:fldCharType="begin"/>
            </w:r>
            <w:r w:rsidRPr="00987317">
              <w:rPr>
                <w:b/>
                <w:bCs/>
                <w:sz w:val="18"/>
              </w:rPr>
              <w:instrText xml:space="preserve"> NUMPAGES  </w:instrText>
            </w:r>
            <w:r w:rsidRPr="00987317">
              <w:rPr>
                <w:b/>
                <w:bCs/>
                <w:sz w:val="20"/>
                <w:szCs w:val="24"/>
              </w:rPr>
              <w:fldChar w:fldCharType="separate"/>
            </w:r>
            <w:r w:rsidR="00C64983">
              <w:rPr>
                <w:b/>
                <w:bCs/>
                <w:noProof/>
                <w:sz w:val="18"/>
              </w:rPr>
              <w:t>5</w:t>
            </w:r>
            <w:r w:rsidRPr="00987317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A44AF" w14:textId="77777777" w:rsidR="008A5CB4" w:rsidRDefault="008A5CB4" w:rsidP="00A47AD2">
      <w:pPr>
        <w:spacing w:after="0" w:line="240" w:lineRule="auto"/>
      </w:pPr>
      <w:r>
        <w:separator/>
      </w:r>
    </w:p>
  </w:footnote>
  <w:footnote w:type="continuationSeparator" w:id="0">
    <w:p w14:paraId="0167C302" w14:textId="77777777" w:rsidR="008A5CB4" w:rsidRDefault="008A5CB4" w:rsidP="00A4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2A15A" w14:textId="08BC2052" w:rsidR="00265F13" w:rsidRDefault="00265F1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430A103" wp14:editId="489DC4E9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872000" cy="864000"/>
          <wp:effectExtent l="0" t="0" r="0" b="0"/>
          <wp:wrapNone/>
          <wp:docPr id="1" name="Picture 1" descr="A logo with letters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letters and numb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745"/>
    <w:multiLevelType w:val="multilevel"/>
    <w:tmpl w:val="8200A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6C67A7"/>
    <w:multiLevelType w:val="hybridMultilevel"/>
    <w:tmpl w:val="6FEC2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760EC"/>
    <w:multiLevelType w:val="hybridMultilevel"/>
    <w:tmpl w:val="A54262BC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35329"/>
    <w:multiLevelType w:val="hybridMultilevel"/>
    <w:tmpl w:val="82D6BCBA"/>
    <w:lvl w:ilvl="0" w:tplc="C4A6AE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291F51" w:themeColor="accen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76238">
    <w:abstractNumId w:val="0"/>
  </w:num>
  <w:num w:numId="2" w16cid:durableId="1636138389">
    <w:abstractNumId w:val="1"/>
  </w:num>
  <w:num w:numId="3" w16cid:durableId="1330331941">
    <w:abstractNumId w:val="2"/>
  </w:num>
  <w:num w:numId="4" w16cid:durableId="120038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DD"/>
    <w:rsid w:val="0000010F"/>
    <w:rsid w:val="000164FD"/>
    <w:rsid w:val="00046BDC"/>
    <w:rsid w:val="00112D82"/>
    <w:rsid w:val="00146AAB"/>
    <w:rsid w:val="001D0D06"/>
    <w:rsid w:val="00265F13"/>
    <w:rsid w:val="00287A36"/>
    <w:rsid w:val="002C62B1"/>
    <w:rsid w:val="002D7B33"/>
    <w:rsid w:val="0032469C"/>
    <w:rsid w:val="003A10D3"/>
    <w:rsid w:val="003D1485"/>
    <w:rsid w:val="003E5753"/>
    <w:rsid w:val="003E7FAE"/>
    <w:rsid w:val="00412E77"/>
    <w:rsid w:val="00435D75"/>
    <w:rsid w:val="00487A18"/>
    <w:rsid w:val="0049233B"/>
    <w:rsid w:val="004E1F2B"/>
    <w:rsid w:val="005173AC"/>
    <w:rsid w:val="005625C8"/>
    <w:rsid w:val="00602953"/>
    <w:rsid w:val="00623090"/>
    <w:rsid w:val="006B72E2"/>
    <w:rsid w:val="006D104F"/>
    <w:rsid w:val="00780A54"/>
    <w:rsid w:val="007A4DD1"/>
    <w:rsid w:val="007B5C44"/>
    <w:rsid w:val="008A5CB4"/>
    <w:rsid w:val="008B7257"/>
    <w:rsid w:val="008E6937"/>
    <w:rsid w:val="00912D8F"/>
    <w:rsid w:val="00912E25"/>
    <w:rsid w:val="00987317"/>
    <w:rsid w:val="009E7C97"/>
    <w:rsid w:val="00A0284C"/>
    <w:rsid w:val="00A44555"/>
    <w:rsid w:val="00A47AD2"/>
    <w:rsid w:val="00A72018"/>
    <w:rsid w:val="00A75565"/>
    <w:rsid w:val="00AA5236"/>
    <w:rsid w:val="00B15663"/>
    <w:rsid w:val="00B2027A"/>
    <w:rsid w:val="00B85E69"/>
    <w:rsid w:val="00BC718E"/>
    <w:rsid w:val="00C60A18"/>
    <w:rsid w:val="00C64983"/>
    <w:rsid w:val="00C71DFB"/>
    <w:rsid w:val="00CC34DD"/>
    <w:rsid w:val="00E27E48"/>
    <w:rsid w:val="00E355A9"/>
    <w:rsid w:val="00E4559B"/>
    <w:rsid w:val="00E47559"/>
    <w:rsid w:val="00E520BA"/>
    <w:rsid w:val="00E7673A"/>
    <w:rsid w:val="00EA0C4D"/>
    <w:rsid w:val="00EC656E"/>
    <w:rsid w:val="00F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E11C0"/>
  <w15:docId w15:val="{1B978405-6019-4363-98B0-CFE75093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D"/>
  </w:style>
  <w:style w:type="paragraph" w:styleId="Heading1">
    <w:name w:val="heading 1"/>
    <w:basedOn w:val="Normal"/>
    <w:next w:val="Normal"/>
    <w:link w:val="Heading1Char"/>
    <w:uiPriority w:val="9"/>
    <w:qFormat/>
    <w:rsid w:val="00487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4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34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A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AD2"/>
  </w:style>
  <w:style w:type="paragraph" w:styleId="Footer">
    <w:name w:val="footer"/>
    <w:basedOn w:val="Normal"/>
    <w:link w:val="FooterChar"/>
    <w:uiPriority w:val="99"/>
    <w:unhideWhenUsed/>
    <w:rsid w:val="00A47A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AD2"/>
  </w:style>
  <w:style w:type="character" w:customStyle="1" w:styleId="Heading2Char">
    <w:name w:val="Heading 2 Char"/>
    <w:basedOn w:val="DefaultParagraphFont"/>
    <w:link w:val="Heading2"/>
    <w:uiPriority w:val="9"/>
    <w:rsid w:val="00987317"/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7A18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table" w:styleId="TableGrid">
    <w:name w:val="Table Grid"/>
    <w:basedOn w:val="TableNormal"/>
    <w:rsid w:val="00487A18"/>
    <w:rPr>
      <w:rFonts w:eastAsia="Batang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text">
    <w:name w:val="Bulleted text"/>
    <w:basedOn w:val="Normal"/>
    <w:qFormat/>
    <w:rsid w:val="00487A18"/>
    <w:pPr>
      <w:numPr>
        <w:numId w:val="3"/>
      </w:numPr>
    </w:pPr>
    <w:rPr>
      <w:rFonts w:ascii="Calibri" w:eastAsiaTheme="minorEastAsia" w:hAnsi="Calibri"/>
      <w:sz w:val="24"/>
      <w:szCs w:val="24"/>
      <w:lang w:val="x-none" w:eastAsia="ar-SA"/>
    </w:rPr>
  </w:style>
  <w:style w:type="character" w:styleId="Hyperlink">
    <w:name w:val="Hyperlink"/>
    <w:basedOn w:val="DefaultParagraphFont"/>
    <w:uiPriority w:val="99"/>
    <w:unhideWhenUsed/>
    <w:rsid w:val="00AA5236"/>
    <w:rPr>
      <w:color w:val="50AB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coa.ac.uk/safety-standards-quality/guidance-resources/guidelines-provision-anaesthetic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Drake</dc:creator>
  <cp:lastModifiedBy>Ruth Nichols</cp:lastModifiedBy>
  <cp:revision>4</cp:revision>
  <dcterms:created xsi:type="dcterms:W3CDTF">2024-01-29T12:03:00Z</dcterms:created>
  <dcterms:modified xsi:type="dcterms:W3CDTF">2024-05-14T08:48:00Z</dcterms:modified>
</cp:coreProperties>
</file>