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E7BCD" w14:textId="77777777" w:rsidR="0000728B" w:rsidRDefault="0000728B" w:rsidP="009E212A">
      <w:pPr>
        <w:spacing w:after="0"/>
        <w:jc w:val="center"/>
        <w:rPr>
          <w:rFonts w:eastAsiaTheme="minorEastAsia"/>
          <w:b/>
          <w:color w:val="291F51" w:themeColor="accent1"/>
          <w:sz w:val="26"/>
          <w:szCs w:val="26"/>
          <w:lang w:eastAsia="en-GB"/>
        </w:rPr>
      </w:pPr>
      <w:r w:rsidRPr="0000728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E90B4F8" wp14:editId="7E55E8E3">
            <wp:extent cx="3917182" cy="679450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448" cy="68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B3E35" w14:textId="77777777" w:rsidR="0000728B" w:rsidRDefault="0000728B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</w:p>
    <w:p w14:paraId="444E9739" w14:textId="6FDCEFA7" w:rsidR="0000728B" w:rsidRPr="0000728B" w:rsidRDefault="008B023D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  <w:r>
        <w:rPr>
          <w:rFonts w:eastAsiaTheme="minorEastAsia"/>
          <w:b/>
          <w:color w:val="000000" w:themeColor="text1"/>
          <w:sz w:val="26"/>
          <w:szCs w:val="26"/>
          <w:lang w:eastAsia="en-GB"/>
        </w:rPr>
        <w:t xml:space="preserve">RCoA </w:t>
      </w:r>
      <w:r w:rsidR="00D31B17">
        <w:rPr>
          <w:rFonts w:eastAsiaTheme="minorEastAsia"/>
          <w:b/>
          <w:color w:val="000000" w:themeColor="text1"/>
          <w:sz w:val="26"/>
          <w:szCs w:val="26"/>
          <w:lang w:eastAsia="en-GB"/>
        </w:rPr>
        <w:t>Centre for Research and Improvement (CR&amp;I)</w:t>
      </w:r>
      <w:r w:rsidR="0000728B" w:rsidRPr="0000728B">
        <w:rPr>
          <w:rFonts w:eastAsiaTheme="minorEastAsia"/>
          <w:b/>
          <w:color w:val="000000" w:themeColor="text1"/>
          <w:sz w:val="26"/>
          <w:szCs w:val="26"/>
          <w:lang w:eastAsia="en-GB"/>
        </w:rPr>
        <w:t xml:space="preserve"> Director</w:t>
      </w:r>
    </w:p>
    <w:p w14:paraId="113BB85B" w14:textId="77777777" w:rsidR="0000728B" w:rsidRDefault="0000728B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</w:p>
    <w:p w14:paraId="6517ED11" w14:textId="234E6314" w:rsidR="001A5654" w:rsidRPr="0000728B" w:rsidRDefault="001A5654" w:rsidP="0000728B">
      <w:pPr>
        <w:spacing w:after="0"/>
        <w:jc w:val="center"/>
        <w:rPr>
          <w:rFonts w:eastAsiaTheme="minorEastAsia"/>
          <w:b/>
          <w:color w:val="000000" w:themeColor="text1"/>
          <w:sz w:val="26"/>
          <w:szCs w:val="26"/>
          <w:lang w:eastAsia="en-GB"/>
        </w:rPr>
      </w:pPr>
      <w:r w:rsidRPr="0000728B">
        <w:rPr>
          <w:rFonts w:eastAsiaTheme="minorEastAsia"/>
          <w:b/>
          <w:color w:val="000000" w:themeColor="text1"/>
          <w:sz w:val="26"/>
          <w:szCs w:val="26"/>
          <w:lang w:eastAsia="en-GB"/>
        </w:rPr>
        <w:t>Person S</w:t>
      </w:r>
      <w:r w:rsidR="00710C00" w:rsidRPr="0000728B">
        <w:rPr>
          <w:rFonts w:eastAsiaTheme="minorEastAsia"/>
          <w:b/>
          <w:color w:val="000000" w:themeColor="text1"/>
          <w:sz w:val="26"/>
          <w:szCs w:val="26"/>
          <w:lang w:eastAsia="en-GB"/>
        </w:rPr>
        <w:t>pecification</w:t>
      </w:r>
    </w:p>
    <w:p w14:paraId="61EE9FC2" w14:textId="77777777" w:rsidR="001A5654" w:rsidRDefault="001A5654" w:rsidP="001A5654">
      <w:pPr>
        <w:spacing w:after="0"/>
        <w:rPr>
          <w:rFonts w:eastAsiaTheme="minorEastAsia"/>
          <w:sz w:val="1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5"/>
        <w:gridCol w:w="1721"/>
      </w:tblGrid>
      <w:tr w:rsidR="008E5C4D" w14:paraId="640AFD3B" w14:textId="7C6BE4E1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1A73B59D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theme="majorBid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Educational Requirements/Qualifications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52388955" w14:textId="680F4F7D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Essential / Desirable</w:t>
            </w:r>
          </w:p>
        </w:tc>
      </w:tr>
      <w:tr w:rsidR="008E5C4D" w14:paraId="1C344138" w14:textId="5DF973D8" w:rsidTr="006A4169">
        <w:trPr>
          <w:trHeight w:val="448"/>
        </w:trPr>
        <w:tc>
          <w:tcPr>
            <w:tcW w:w="727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A1BF4A" w14:textId="77777777" w:rsidR="008E5C4D" w:rsidRDefault="008E5C4D" w:rsidP="000C416C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Full registration with the General Medical Council (without restrictions or warnings)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DE09DF" w14:textId="2E696818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4F0F41" w14:paraId="626766AA" w14:textId="77777777" w:rsidTr="00BE7E8E">
        <w:trPr>
          <w:trHeight w:val="336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1B6F1" w14:textId="77777777" w:rsidR="004F0F41" w:rsidRDefault="004F0F41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proofErr w:type="gramStart"/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Masters</w:t>
            </w:r>
            <w:proofErr w:type="gramEnd"/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or doctorate (MD or PhD) in a relevant discipline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407AE" w14:textId="77777777" w:rsidR="004F0F41" w:rsidRDefault="004F0F41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40901578" w14:textId="4A536CC8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61742A85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7D811469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08FB2E3A" w14:textId="77777777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7C3498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Holder of a substantive post in a relevant clinical specialty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FA6B83" w14:textId="77777777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CCC5E2D" w14:textId="77777777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C93539" w14:textId="01B317F9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 expertise in relevant academic discipline(s) (e.g. data science, social sciences, epidemiology, improvement studies)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0BA52B" w14:textId="14CC3226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EE43CA3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AFDDAA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Evidence of relevant research within recent peer reviewed publications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7A510" w14:textId="77777777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0D9CD4E5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51C7F" w14:textId="4C72014E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</w:t>
            </w:r>
            <w:r w:rsidR="004F0F41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academic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impact (e.g. on policy or clinical practice)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302BC" w14:textId="3FE12673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95C150C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01870C" w14:textId="3CA04001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 success in winning research funding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6A6DD" w14:textId="6AC44D9D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1C79E21C" w14:textId="77777777" w:rsidTr="006A4169">
        <w:trPr>
          <w:trHeight w:val="324"/>
        </w:trPr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5FC591" w14:textId="66C61BA3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Evidence of supervising academic students (e.g. fellowship, </w:t>
            </w:r>
            <w:r w:rsidR="00B625E8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master’s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or doctoral)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B055F" w14:textId="219D222B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BE1BA12" w14:textId="08425BF9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E7FD00" w14:textId="10A4E250" w:rsidR="008E5C4D" w:rsidRDefault="004F0F41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Evidence of effective academic leadership at local, regional and/or national/international level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CF1D6B" w14:textId="3B8CD8FA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35AE5615" w14:textId="48A89A6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C7C04" w14:textId="1BBB1583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Familiarity with the national audit structure and processes in the UK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37C65F" w14:textId="73350C17" w:rsidR="008E5C4D" w:rsidRPr="00AE2699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FE6730D" w14:textId="7A33ECF0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25A13" w14:textId="7CA86163" w:rsidR="008E5C4D" w:rsidRDefault="008E5C4D" w:rsidP="00710C0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Experience of directing and managing a research/project group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5AF58" w14:textId="551DD5D3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064ED2B" w14:textId="1BF49C10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D8A5FE" w14:textId="77777777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Proven experience to lead, motivate, inspire and support a multi-professional team and be able to work effectively and sensitively within it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13C42B" w14:textId="74A0E913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4F0F41" w14:paraId="31897462" w14:textId="77777777" w:rsidTr="008E5C4D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6C489D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Track record of delivering complex projects to time, cost and quality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A9CF4" w14:textId="77777777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6B5AF4B" w14:textId="1B595B7F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EB7A0A" w14:textId="0967D6ED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Experience of developing clinical practice guidelines or similar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17E19D" w14:textId="5C1A6D8B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1294D243" w14:textId="05373302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ED3846" w14:textId="77777777" w:rsidR="008E5C4D" w:rsidRDefault="008E5C4D" w:rsidP="00BE7E8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Experience of leading management of change to services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8794" w14:textId="7CE96035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D</w:t>
            </w:r>
          </w:p>
        </w:tc>
      </w:tr>
      <w:tr w:rsidR="008E5C4D" w14:paraId="484DE34D" w14:textId="088610A2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4E9F174E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Skills and Knowledge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1A38D100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35E25EF1" w14:textId="10B69EAE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15E440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Understanding of the national context and policy issues for the development and delivery of perioperative care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23D19" w14:textId="256CC870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D8C7B36" w14:textId="101EB14A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610869" w14:textId="4FE01FC0" w:rsidR="008E5C4D" w:rsidRDefault="008E5C4D" w:rsidP="00BE0DBA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Familiar with DHSC and NHSE (+ devolved nations) management and funding structures and knowledge of how to promote change within this context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84291F" w14:textId="59522D74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CFD35C7" w14:textId="5D2A3771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5FA302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lastRenderedPageBreak/>
              <w:t>Familiar with methods of developing quality assurance, quality improvement and evidence-based clinical practice and/or public heath practice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9DD832" w14:textId="40A6A0E5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30F0BE9" w14:textId="3D7BD07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0B00E" w14:textId="34E1F295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Understanding of ethical issues in relation to healthcare research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8C742" w14:textId="53773E4B" w:rsidR="008E5C4D" w:rsidRPr="00AE2699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EF86CDA" w14:textId="50011601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04FA05" w14:textId="77777777" w:rsidR="008E5C4D" w:rsidRDefault="008E5C4D" w:rsidP="00710C0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engage in consultative work with external stakeholders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B5F4D6" w14:textId="209D9991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4D1ABA08" w14:textId="637E92BA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74DBA1" w14:textId="77777777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Excellent written and verbal communication skills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FD35F" w14:textId="59190CBE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3128AE" w14:paraId="7E9EC2C9" w14:textId="77777777" w:rsidTr="008E5C4D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471A4" w14:textId="2BA384B1" w:rsidR="003128AE" w:rsidRDefault="003128AE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Understanding of methods of research dissemination and knowledge mobilisation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86D88" w14:textId="3B2654E4" w:rsidR="003128AE" w:rsidRDefault="003128AE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0F8520A2" w14:textId="04ECA946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155F9934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Personal Attributes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06269A08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48D27109" w14:textId="3ED37CA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17F9AF" w14:textId="642EEF1A" w:rsidR="008E5C4D" w:rsidRDefault="008E5C4D" w:rsidP="004F0F41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work flexibly and independently under pressure and within deadlines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617465" w14:textId="0219C381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56A16029" w14:textId="7FBB3834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6FC14" w14:textId="4F75FFF9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Commitment to develop the </w:t>
            </w:r>
            <w:r w:rsidR="00D92EDA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CR&amp;I</w:t>
            </w:r>
            <w:r w:rsidRPr="00AE2699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in a manner consistent with the aims of the RCoA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682A36" w14:textId="316DDD51" w:rsidR="008E5C4D" w:rsidRPr="00AE2699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51CDC36" w14:textId="53283541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474487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Excellent interpersonal skills in dealing with clinicians, other healthcare workers, managers, College staff and patient and public representatives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8FDE12" w14:textId="5ED041C5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751D81C" w14:textId="5247421D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38F669" w14:textId="77777777" w:rsidR="008E5C4D" w:rsidRDefault="008E5C4D" w:rsidP="00380060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Ability to respond to changing agendas and priorities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C029C1" w14:textId="76780F22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2D004A68" w14:textId="710E9512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DC8C54" w14:textId="77777777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Comfortable with dealing with complex issues and direction setting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9CA13" w14:textId="76E9931E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305263B6" w14:textId="77777777" w:rsidTr="008E5C4D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9B3A2" w14:textId="7E81C342" w:rsidR="008E5C4D" w:rsidRDefault="008E5C4D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Experienced and comfortable with </w:t>
            </w:r>
            <w:r w:rsidR="003128AE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public speaking and lecturing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CEFA4" w14:textId="4FB1DA0D" w:rsidR="008E5C4D" w:rsidRDefault="00DB6B42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  <w:tr w:rsidR="008E5C4D" w14:paraId="6F2DEE2A" w14:textId="764A2286" w:rsidTr="006A4169"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  <w:hideMark/>
          </w:tcPr>
          <w:p w14:paraId="7F335417" w14:textId="77777777" w:rsidR="008E5C4D" w:rsidRDefault="008E5C4D">
            <w:pPr>
              <w:spacing w:before="80" w:after="80" w:line="240" w:lineRule="auto"/>
              <w:outlineLvl w:val="1"/>
              <w:rPr>
                <w:rFonts w:eastAsiaTheme="majorEastAsia"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  <w:t>Organisational Commitment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7E7" w:themeFill="accent6" w:themeFillTint="33"/>
          </w:tcPr>
          <w:p w14:paraId="151B76E7" w14:textId="77777777" w:rsidR="008E5C4D" w:rsidRDefault="008E5C4D" w:rsidP="006A4169">
            <w:pPr>
              <w:spacing w:before="80" w:after="80" w:line="240" w:lineRule="auto"/>
              <w:jc w:val="center"/>
              <w:outlineLvl w:val="1"/>
              <w:rPr>
                <w:rFonts w:eastAsiaTheme="majorEastAsia" w:cstheme="majorBidi"/>
                <w:b/>
                <w:bCs/>
                <w:color w:val="291F51" w:themeColor="accent1"/>
                <w:sz w:val="20"/>
                <w:szCs w:val="20"/>
                <w:lang w:eastAsia="en-GB"/>
              </w:rPr>
            </w:pPr>
          </w:p>
        </w:tc>
      </w:tr>
      <w:tr w:rsidR="008E5C4D" w14:paraId="10D84259" w14:textId="59AD3816" w:rsidTr="006A4169">
        <w:tc>
          <w:tcPr>
            <w:tcW w:w="7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16AC2E" w14:textId="1730854E" w:rsidR="008E5C4D" w:rsidRDefault="008E5C4D" w:rsidP="00794856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Support of employing Trust</w:t>
            </w:r>
            <w:r w:rsidR="008B023D"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, Board</w:t>
            </w: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 xml:space="preserve"> or University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D785C" w14:textId="21498F84" w:rsidR="008E5C4D" w:rsidRDefault="008E5C4D" w:rsidP="006A4169">
            <w:pPr>
              <w:tabs>
                <w:tab w:val="left" w:pos="2127"/>
              </w:tabs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,Bold"/>
                <w:bCs/>
                <w:color w:val="000000"/>
                <w:sz w:val="20"/>
                <w:szCs w:val="20"/>
                <w:lang w:eastAsia="en-GB"/>
              </w:rPr>
              <w:t>E</w:t>
            </w:r>
          </w:p>
        </w:tc>
      </w:tr>
    </w:tbl>
    <w:p w14:paraId="5375F772" w14:textId="77777777" w:rsidR="006F3B1F" w:rsidRDefault="006F3B1F" w:rsidP="00C35BC9"/>
    <w:sectPr w:rsidR="006F3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54"/>
    <w:rsid w:val="0000728B"/>
    <w:rsid w:val="000272BD"/>
    <w:rsid w:val="00057ED4"/>
    <w:rsid w:val="00097FCE"/>
    <w:rsid w:val="000C416C"/>
    <w:rsid w:val="001A5654"/>
    <w:rsid w:val="003128AE"/>
    <w:rsid w:val="00380060"/>
    <w:rsid w:val="004A2CC4"/>
    <w:rsid w:val="004F0F41"/>
    <w:rsid w:val="006228ED"/>
    <w:rsid w:val="00665D0A"/>
    <w:rsid w:val="006A4169"/>
    <w:rsid w:val="006E5A5D"/>
    <w:rsid w:val="006F3B1F"/>
    <w:rsid w:val="00710C00"/>
    <w:rsid w:val="00764778"/>
    <w:rsid w:val="00794856"/>
    <w:rsid w:val="008B023D"/>
    <w:rsid w:val="008E3996"/>
    <w:rsid w:val="008E5C4D"/>
    <w:rsid w:val="00900629"/>
    <w:rsid w:val="009E1DED"/>
    <w:rsid w:val="009E212A"/>
    <w:rsid w:val="00A0033F"/>
    <w:rsid w:val="00AE2699"/>
    <w:rsid w:val="00B434C4"/>
    <w:rsid w:val="00B625E8"/>
    <w:rsid w:val="00BE0DBA"/>
    <w:rsid w:val="00C35BC9"/>
    <w:rsid w:val="00CD2796"/>
    <w:rsid w:val="00D31B17"/>
    <w:rsid w:val="00D362CC"/>
    <w:rsid w:val="00D92EDA"/>
    <w:rsid w:val="00DB6B42"/>
    <w:rsid w:val="00EF35E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C1D71"/>
  <w15:docId w15:val="{E841EE5A-932B-4EA7-A73A-44139E10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56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5654"/>
    <w:pPr>
      <w:spacing w:after="200" w:line="276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0D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DB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DB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DB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DB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4F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CoABrandingTheme2016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310602-C78A-1249-A27B-B79F7AF0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Melbourne</dc:creator>
  <cp:lastModifiedBy>Leanne Timon</cp:lastModifiedBy>
  <cp:revision>2</cp:revision>
  <cp:lastPrinted>2019-01-16T13:52:00Z</cp:lastPrinted>
  <dcterms:created xsi:type="dcterms:W3CDTF">2024-11-21T16:57:00Z</dcterms:created>
  <dcterms:modified xsi:type="dcterms:W3CDTF">2024-11-21T16:57:00Z</dcterms:modified>
</cp:coreProperties>
</file>