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694C" w14:textId="68C9E3B0" w:rsidR="003A5059" w:rsidRPr="007E04F3" w:rsidRDefault="00102BDD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</w:pPr>
      <w:r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>Job Title</w:t>
      </w:r>
      <w:r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ab/>
      </w:r>
      <w:bookmarkStart w:id="0" w:name="_Hlk203380621"/>
    </w:p>
    <w:p w14:paraId="5F64C659" w14:textId="7ADE0140" w:rsidR="00102BDD" w:rsidRPr="007E04F3" w:rsidRDefault="003A5059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7E04F3">
        <w:rPr>
          <w:rFonts w:ascii="Century Gothic" w:hAnsi="Century Gothic" w:cs="Calibri,Bold"/>
          <w:color w:val="000000"/>
          <w:sz w:val="22"/>
          <w:szCs w:val="22"/>
          <w:lang w:eastAsia="en-GB"/>
        </w:rPr>
        <w:t xml:space="preserve">Clinical Anaesthetic Lead - </w:t>
      </w:r>
      <w:r w:rsidR="00102BDD" w:rsidRPr="007E04F3">
        <w:rPr>
          <w:rFonts w:ascii="Century Gothic" w:hAnsi="Century Gothic" w:cs="Calibri,Bold"/>
          <w:bCs/>
          <w:color w:val="000000"/>
          <w:sz w:val="22"/>
          <w:szCs w:val="22"/>
          <w:lang w:eastAsia="en-GB"/>
        </w:rPr>
        <w:t xml:space="preserve">National Clinical Audit of Perioperative Care </w:t>
      </w:r>
      <w:bookmarkEnd w:id="0"/>
    </w:p>
    <w:p w14:paraId="20EA19BC" w14:textId="77777777" w:rsidR="003A5059" w:rsidRPr="007E04F3" w:rsidRDefault="003A5059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</w:pPr>
    </w:p>
    <w:p w14:paraId="25CBF88C" w14:textId="7FE14B79" w:rsidR="003A5059" w:rsidRPr="007E04F3" w:rsidRDefault="00321138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</w:pPr>
      <w:r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>Directorate</w:t>
      </w:r>
      <w:r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ab/>
      </w:r>
    </w:p>
    <w:p w14:paraId="74F3AF53" w14:textId="77C90BCA" w:rsidR="00321138" w:rsidRPr="007E04F3" w:rsidRDefault="00321138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>Clinical Quality &amp; Research</w:t>
      </w:r>
      <w:r w:rsid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 Directorate </w:t>
      </w:r>
    </w:p>
    <w:p w14:paraId="2CD4058E" w14:textId="77777777" w:rsidR="003A5059" w:rsidRPr="007E04F3" w:rsidRDefault="003A5059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</w:pPr>
    </w:p>
    <w:p w14:paraId="4BBB9F33" w14:textId="76D64DCC" w:rsidR="003A5059" w:rsidRPr="007E04F3" w:rsidRDefault="00321138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</w:pPr>
      <w:r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>Re</w:t>
      </w:r>
      <w:r w:rsidR="003A5059"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>porting Lines</w:t>
      </w:r>
    </w:p>
    <w:p w14:paraId="439A0321" w14:textId="2BBD6E36" w:rsidR="00321138" w:rsidRPr="007E04F3" w:rsidRDefault="00321138" w:rsidP="007E04F3">
      <w:pPr>
        <w:autoSpaceDE w:val="0"/>
        <w:autoSpaceDN w:val="0"/>
        <w:adjustRightInd w:val="0"/>
        <w:jc w:val="both"/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</w:pPr>
      <w:r w:rsidRP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Professionally responsible to the </w:t>
      </w:r>
      <w:r w:rsidR="00B12B1C" w:rsidRP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Director of the RCoA Centre for Research </w:t>
      </w:r>
      <w:r w:rsidR="000C038B" w:rsidRP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>&amp;</w:t>
      </w:r>
      <w:r w:rsidR="00B12B1C" w:rsidRP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>Improvement (CR&amp;I)</w:t>
      </w:r>
    </w:p>
    <w:p w14:paraId="6A77C503" w14:textId="77777777" w:rsidR="007E04F3" w:rsidRDefault="007E04F3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color w:val="000000"/>
          <w:sz w:val="22"/>
          <w:szCs w:val="22"/>
          <w:lang w:eastAsia="en-GB"/>
        </w:rPr>
      </w:pPr>
    </w:p>
    <w:p w14:paraId="0676EC1F" w14:textId="16739069" w:rsidR="00321138" w:rsidRPr="007E04F3" w:rsidRDefault="00321138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>Managerially responsible to the Director of Clinical Quality &amp; Research</w:t>
      </w:r>
    </w:p>
    <w:p w14:paraId="1B4D20A7" w14:textId="77777777" w:rsidR="00321138" w:rsidRPr="007E04F3" w:rsidRDefault="00321138" w:rsidP="007E04F3">
      <w:pPr>
        <w:tabs>
          <w:tab w:val="left" w:pos="2127"/>
        </w:tabs>
        <w:autoSpaceDE w:val="0"/>
        <w:autoSpaceDN w:val="0"/>
        <w:adjustRightInd w:val="0"/>
        <w:jc w:val="both"/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</w:pPr>
    </w:p>
    <w:p w14:paraId="32FEF6C8" w14:textId="4164EF29" w:rsidR="003A5059" w:rsidRPr="007E04F3" w:rsidRDefault="003A5059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</w:pPr>
      <w:r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 xml:space="preserve">Role Overview </w:t>
      </w:r>
    </w:p>
    <w:p w14:paraId="1CA50968" w14:textId="6163767E" w:rsidR="003A5059" w:rsidRDefault="003A5059" w:rsidP="007E04F3">
      <w:pPr>
        <w:jc w:val="both"/>
        <w:rPr>
          <w:rFonts w:ascii="Century Gothic" w:hAnsi="Century Gothic"/>
          <w:sz w:val="22"/>
          <w:szCs w:val="22"/>
        </w:rPr>
      </w:pPr>
      <w:r w:rsidRPr="007E04F3">
        <w:rPr>
          <w:rFonts w:ascii="Century Gothic" w:hAnsi="Century Gothic"/>
          <w:sz w:val="22"/>
          <w:szCs w:val="22"/>
        </w:rPr>
        <w:t>The Clinical Anaesthetic Lead will provide strategic and clinical leadership for the National Clinical Audit of Perioperative Care (</w:t>
      </w:r>
      <w:r w:rsidR="00D222C4">
        <w:rPr>
          <w:rFonts w:ascii="Century Gothic" w:hAnsi="Century Gothic"/>
          <w:sz w:val="22"/>
          <w:szCs w:val="22"/>
        </w:rPr>
        <w:t>NAPOC</w:t>
      </w:r>
      <w:r w:rsidRPr="007E04F3">
        <w:rPr>
          <w:rFonts w:ascii="Century Gothic" w:hAnsi="Century Gothic"/>
          <w:sz w:val="22"/>
          <w:szCs w:val="22"/>
        </w:rPr>
        <w:t>). This role is pivotal in shaping the audit’s direction, ensuring its alignment with national priorities, and driving improvements in perioperative patient care.</w:t>
      </w:r>
    </w:p>
    <w:p w14:paraId="1F28F3A2" w14:textId="77777777" w:rsidR="00214218" w:rsidRDefault="00214218" w:rsidP="007E04F3">
      <w:pPr>
        <w:jc w:val="both"/>
        <w:rPr>
          <w:rFonts w:ascii="Century Gothic" w:hAnsi="Century Gothic"/>
          <w:sz w:val="22"/>
          <w:szCs w:val="22"/>
        </w:rPr>
      </w:pPr>
    </w:p>
    <w:p w14:paraId="098A51C1" w14:textId="163DC2F0" w:rsidR="00214218" w:rsidRPr="00E221D8" w:rsidRDefault="00214218" w:rsidP="007E04F3">
      <w:pPr>
        <w:jc w:val="both"/>
        <w:rPr>
          <w:rFonts w:ascii="Century Gothic" w:hAnsi="Century Gothic"/>
          <w:sz w:val="24"/>
          <w:szCs w:val="24"/>
        </w:rPr>
      </w:pPr>
      <w:r w:rsidRPr="00E221D8">
        <w:rPr>
          <w:rFonts w:ascii="Century Gothic" w:hAnsi="Century Gothic"/>
          <w:sz w:val="24"/>
          <w:szCs w:val="24"/>
        </w:rPr>
        <w:t xml:space="preserve">The </w:t>
      </w:r>
      <w:r w:rsidR="00D222C4" w:rsidRPr="00E221D8">
        <w:rPr>
          <w:rFonts w:ascii="Century Gothic" w:hAnsi="Century Gothic"/>
          <w:sz w:val="22"/>
          <w:szCs w:val="22"/>
        </w:rPr>
        <w:t>NAPOC</w:t>
      </w:r>
      <w:r w:rsidRPr="00E221D8">
        <w:rPr>
          <w:rFonts w:ascii="Century Gothic" w:hAnsi="Century Gothic"/>
          <w:sz w:val="22"/>
          <w:szCs w:val="22"/>
        </w:rPr>
        <w:t xml:space="preserve"> is looking for two clinical </w:t>
      </w:r>
      <w:r w:rsidR="00B93BC5" w:rsidRPr="00E221D8">
        <w:rPr>
          <w:rFonts w:ascii="Century Gothic" w:hAnsi="Century Gothic"/>
          <w:sz w:val="22"/>
          <w:szCs w:val="22"/>
        </w:rPr>
        <w:t>co-</w:t>
      </w:r>
      <w:r w:rsidRPr="00E221D8">
        <w:rPr>
          <w:rFonts w:ascii="Century Gothic" w:hAnsi="Century Gothic"/>
          <w:sz w:val="22"/>
          <w:szCs w:val="22"/>
        </w:rPr>
        <w:t xml:space="preserve">leads to work together; one anaesthetic lead and one surgical lead. </w:t>
      </w:r>
    </w:p>
    <w:p w14:paraId="328D2D1F" w14:textId="77777777" w:rsidR="003A5059" w:rsidRPr="007E04F3" w:rsidRDefault="003A5059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</w:pPr>
    </w:p>
    <w:p w14:paraId="3E03BF9A" w14:textId="77777777" w:rsidR="00B12B1C" w:rsidRPr="007E04F3" w:rsidRDefault="00B12B1C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b/>
          <w:color w:val="000000"/>
          <w:sz w:val="4"/>
          <w:szCs w:val="4"/>
          <w:lang w:eastAsia="en-GB"/>
        </w:rPr>
      </w:pPr>
    </w:p>
    <w:p w14:paraId="43E6AED8" w14:textId="77777777" w:rsidR="00B12B1C" w:rsidRPr="007E04F3" w:rsidRDefault="00B12B1C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b/>
          <w:color w:val="000000"/>
          <w:sz w:val="4"/>
          <w:szCs w:val="4"/>
          <w:lang w:eastAsia="en-GB"/>
        </w:rPr>
      </w:pPr>
    </w:p>
    <w:p w14:paraId="225C1383" w14:textId="77777777" w:rsidR="00B12B1C" w:rsidRPr="007E04F3" w:rsidRDefault="00B12B1C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b/>
          <w:color w:val="000000"/>
          <w:sz w:val="4"/>
          <w:szCs w:val="4"/>
          <w:lang w:eastAsia="en-GB"/>
        </w:rPr>
      </w:pPr>
    </w:p>
    <w:p w14:paraId="00FD1BAF" w14:textId="04253878" w:rsidR="003A5059" w:rsidRPr="007E04F3" w:rsidRDefault="00321138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b/>
          <w:color w:val="000000"/>
          <w:sz w:val="28"/>
          <w:szCs w:val="28"/>
          <w:lang w:eastAsia="en-GB"/>
        </w:rPr>
      </w:pPr>
      <w:r w:rsidRPr="007E04F3">
        <w:rPr>
          <w:rFonts w:ascii="Century Gothic" w:hAnsi="Century Gothic" w:cs="Calibri"/>
          <w:b/>
          <w:color w:val="000000"/>
          <w:sz w:val="28"/>
          <w:szCs w:val="28"/>
          <w:lang w:eastAsia="en-GB"/>
        </w:rPr>
        <w:t>Key relationships</w:t>
      </w:r>
      <w:r w:rsidRPr="007E04F3">
        <w:rPr>
          <w:rFonts w:ascii="Century Gothic" w:hAnsi="Century Gothic" w:cs="Calibri"/>
          <w:b/>
          <w:color w:val="000000"/>
          <w:sz w:val="28"/>
          <w:szCs w:val="28"/>
          <w:lang w:eastAsia="en-GB"/>
        </w:rPr>
        <w:tab/>
      </w:r>
    </w:p>
    <w:p w14:paraId="00249E38" w14:textId="7DC34A5C" w:rsidR="000C038B" w:rsidRPr="007E04F3" w:rsidRDefault="000C038B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 xml:space="preserve">Centre for Perioperative Care (CPOC) </w:t>
      </w:r>
    </w:p>
    <w:p w14:paraId="6929AB9B" w14:textId="78661AF2" w:rsidR="003A5059" w:rsidRPr="007E04F3" w:rsidRDefault="00D2274F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>RCoA Director of Clinical Quality &amp; Research</w:t>
      </w:r>
    </w:p>
    <w:p w14:paraId="3516943D" w14:textId="26B2211F" w:rsidR="003A5059" w:rsidRPr="007E04F3" w:rsidRDefault="000C038B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 xml:space="preserve">Audit </w:t>
      </w:r>
      <w:r w:rsidR="00D2274F" w:rsidRPr="007E04F3">
        <w:rPr>
          <w:rFonts w:cs="Calibri"/>
          <w:color w:val="000000"/>
          <w:sz w:val="22"/>
          <w:szCs w:val="22"/>
        </w:rPr>
        <w:t>Strategic Oversight Board</w:t>
      </w:r>
      <w:r w:rsidRPr="007E04F3">
        <w:rPr>
          <w:rFonts w:cs="Calibri"/>
          <w:color w:val="000000"/>
          <w:sz w:val="22"/>
          <w:szCs w:val="22"/>
        </w:rPr>
        <w:t xml:space="preserve"> </w:t>
      </w:r>
      <w:r w:rsidR="00D2274F" w:rsidRPr="007E04F3">
        <w:rPr>
          <w:rFonts w:cs="Calibri"/>
          <w:color w:val="000000"/>
          <w:sz w:val="22"/>
          <w:szCs w:val="22"/>
        </w:rPr>
        <w:t xml:space="preserve">(SOB) </w:t>
      </w:r>
    </w:p>
    <w:p w14:paraId="539B52F8" w14:textId="77BBAC04" w:rsidR="003A5059" w:rsidRPr="007E04F3" w:rsidRDefault="000C038B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 xml:space="preserve">Audit </w:t>
      </w:r>
      <w:r w:rsidR="00D2274F" w:rsidRPr="007E04F3">
        <w:rPr>
          <w:rFonts w:cs="Calibri"/>
          <w:color w:val="000000"/>
          <w:sz w:val="22"/>
          <w:szCs w:val="22"/>
        </w:rPr>
        <w:t>Clinical Reference Group</w:t>
      </w:r>
      <w:r w:rsidRPr="007E04F3">
        <w:rPr>
          <w:rFonts w:cs="Calibri"/>
          <w:color w:val="000000"/>
          <w:sz w:val="22"/>
          <w:szCs w:val="22"/>
        </w:rPr>
        <w:t xml:space="preserve"> </w:t>
      </w:r>
      <w:r w:rsidR="00D2274F" w:rsidRPr="007E04F3">
        <w:rPr>
          <w:rFonts w:cs="Calibri"/>
          <w:color w:val="000000"/>
          <w:sz w:val="22"/>
          <w:szCs w:val="22"/>
        </w:rPr>
        <w:t>(CRG)</w:t>
      </w:r>
    </w:p>
    <w:p w14:paraId="31F27CC1" w14:textId="7C10E256" w:rsidR="003A5059" w:rsidRPr="007E04F3" w:rsidRDefault="00D2274F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>Healthcare Quality Improvement Partnership (HQIP)</w:t>
      </w:r>
    </w:p>
    <w:p w14:paraId="4F238355" w14:textId="685843D6" w:rsidR="003A5059" w:rsidRPr="007E04F3" w:rsidRDefault="003A5059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 xml:space="preserve">RCoA Council and relevant Boards </w:t>
      </w:r>
    </w:p>
    <w:p w14:paraId="2C4FD8D8" w14:textId="7F17D889" w:rsidR="00B12B1C" w:rsidRPr="007E04F3" w:rsidRDefault="00D2274F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>NHS England's national clinical director for critical and perioperative care</w:t>
      </w:r>
    </w:p>
    <w:p w14:paraId="7F56DD9F" w14:textId="5745C46D" w:rsidR="000C038B" w:rsidRPr="007E04F3" w:rsidRDefault="000C038B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>RCoA Administrative and Research Teams</w:t>
      </w:r>
    </w:p>
    <w:p w14:paraId="5607E4B2" w14:textId="77777777" w:rsidR="000C038B" w:rsidRPr="007E04F3" w:rsidRDefault="000C038B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 xml:space="preserve">Royal Medical Colleges and other national stakeholders </w:t>
      </w:r>
    </w:p>
    <w:p w14:paraId="0FF5714A" w14:textId="77777777" w:rsidR="000C038B" w:rsidRPr="007E04F3" w:rsidRDefault="000C038B" w:rsidP="007E04F3">
      <w:pPr>
        <w:tabs>
          <w:tab w:val="left" w:pos="567"/>
        </w:tabs>
        <w:autoSpaceDE w:val="0"/>
        <w:autoSpaceDN w:val="0"/>
        <w:adjustRightInd w:val="0"/>
        <w:jc w:val="both"/>
        <w:rPr>
          <w:rFonts w:cs="Calibri"/>
          <w:color w:val="000000"/>
          <w:sz w:val="22"/>
          <w:szCs w:val="22"/>
        </w:rPr>
      </w:pPr>
    </w:p>
    <w:p w14:paraId="39A00BAB" w14:textId="25BCA231" w:rsidR="00321138" w:rsidRPr="007E04F3" w:rsidRDefault="00795F28" w:rsidP="007E04F3">
      <w:pPr>
        <w:pStyle w:val="Subhead2"/>
        <w:jc w:val="both"/>
        <w:rPr>
          <w:rFonts w:ascii="Century Gothic" w:hAnsi="Century Gothic"/>
          <w:color w:val="auto"/>
          <w:lang w:val="en-GB"/>
        </w:rPr>
      </w:pPr>
      <w:r w:rsidRPr="007E04F3">
        <w:rPr>
          <w:rFonts w:ascii="Century Gothic" w:hAnsi="Century Gothic"/>
          <w:color w:val="auto"/>
          <w:lang w:val="en-GB"/>
        </w:rPr>
        <w:t xml:space="preserve">Key Responsibilities </w:t>
      </w:r>
    </w:p>
    <w:p w14:paraId="54A29448" w14:textId="384E9647" w:rsidR="00B12B1C" w:rsidRPr="00E221D8" w:rsidRDefault="00050BD1" w:rsidP="00E221D8">
      <w:p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</w:rPr>
      </w:pPr>
      <w:r w:rsidRPr="007E04F3">
        <w:rPr>
          <w:rFonts w:ascii="Century Gothic" w:hAnsi="Century Gothic"/>
          <w:b/>
          <w:sz w:val="22"/>
          <w:szCs w:val="22"/>
        </w:rPr>
        <w:t xml:space="preserve">Strategic Leadership </w:t>
      </w:r>
    </w:p>
    <w:p w14:paraId="29F4B241" w14:textId="2AFCD482" w:rsidR="00050BD1" w:rsidRPr="007E04F3" w:rsidRDefault="00050BD1" w:rsidP="007E04F3">
      <w:pPr>
        <w:pStyle w:val="ListBullet"/>
        <w:numPr>
          <w:ilvl w:val="0"/>
          <w:numId w:val="8"/>
        </w:numPr>
        <w:jc w:val="both"/>
        <w:rPr>
          <w:rFonts w:ascii="Century Gothic" w:hAnsi="Century Gothic"/>
          <w:lang w:val="en-GB"/>
        </w:rPr>
      </w:pPr>
      <w:r w:rsidRPr="007E04F3">
        <w:rPr>
          <w:rFonts w:ascii="Century Gothic" w:hAnsi="Century Gothic"/>
          <w:lang w:val="en-GB"/>
        </w:rPr>
        <w:t xml:space="preserve">Co-lead the strategic development and positioning of </w:t>
      </w:r>
      <w:r w:rsidR="00D222C4">
        <w:rPr>
          <w:rFonts w:ascii="Century Gothic" w:hAnsi="Century Gothic"/>
          <w:lang w:val="en-GB"/>
        </w:rPr>
        <w:t>NAPOC</w:t>
      </w:r>
      <w:r w:rsidRPr="007E04F3">
        <w:rPr>
          <w:rFonts w:ascii="Century Gothic" w:hAnsi="Century Gothic"/>
          <w:lang w:val="en-GB"/>
        </w:rPr>
        <w:t xml:space="preserve"> to enhance patient outcomes across the perioperative pathway.</w:t>
      </w:r>
    </w:p>
    <w:p w14:paraId="2B673B29" w14:textId="42675501" w:rsidR="00050BD1" w:rsidRPr="007E04F3" w:rsidRDefault="00050BD1" w:rsidP="007E04F3">
      <w:pPr>
        <w:pStyle w:val="ListBullet"/>
        <w:numPr>
          <w:ilvl w:val="0"/>
          <w:numId w:val="8"/>
        </w:numPr>
        <w:jc w:val="both"/>
        <w:rPr>
          <w:rFonts w:ascii="Century Gothic" w:hAnsi="Century Gothic"/>
          <w:lang w:val="en-GB"/>
        </w:rPr>
      </w:pPr>
      <w:r w:rsidRPr="007E04F3">
        <w:rPr>
          <w:rFonts w:ascii="Century Gothic" w:hAnsi="Century Gothic"/>
          <w:lang w:val="en-GB"/>
        </w:rPr>
        <w:t xml:space="preserve">Ensure effective leadership and operational structures are in place to support </w:t>
      </w:r>
      <w:r w:rsidR="00D222C4">
        <w:rPr>
          <w:rFonts w:ascii="Century Gothic" w:hAnsi="Century Gothic"/>
          <w:lang w:val="en-GB"/>
        </w:rPr>
        <w:t>NAPOC</w:t>
      </w:r>
      <w:r w:rsidRPr="007E04F3">
        <w:rPr>
          <w:rFonts w:ascii="Century Gothic" w:hAnsi="Century Gothic"/>
          <w:lang w:val="en-GB"/>
        </w:rPr>
        <w:t xml:space="preserve"> objectives.</w:t>
      </w:r>
    </w:p>
    <w:p w14:paraId="28D825CF" w14:textId="242E1372" w:rsidR="00E221D8" w:rsidRPr="00E221D8" w:rsidRDefault="00050BD1" w:rsidP="00E221D8">
      <w:pPr>
        <w:pStyle w:val="ListBullet"/>
        <w:numPr>
          <w:ilvl w:val="0"/>
          <w:numId w:val="8"/>
        </w:numPr>
        <w:jc w:val="both"/>
        <w:rPr>
          <w:rFonts w:ascii="Century Gothic" w:hAnsi="Century Gothic"/>
          <w:lang w:val="en-GB"/>
        </w:rPr>
      </w:pPr>
      <w:r w:rsidRPr="007E04F3">
        <w:rPr>
          <w:rFonts w:ascii="Century Gothic" w:hAnsi="Century Gothic"/>
          <w:lang w:val="en-GB"/>
        </w:rPr>
        <w:t xml:space="preserve">Jointly chair </w:t>
      </w:r>
      <w:r w:rsidR="00D222C4">
        <w:rPr>
          <w:rFonts w:ascii="Century Gothic" w:hAnsi="Century Gothic"/>
          <w:lang w:val="en-GB"/>
        </w:rPr>
        <w:t>NAPOC</w:t>
      </w:r>
      <w:r w:rsidRPr="007E04F3">
        <w:rPr>
          <w:rFonts w:ascii="Century Gothic" w:hAnsi="Century Gothic"/>
          <w:lang w:val="en-GB"/>
        </w:rPr>
        <w:t xml:space="preserve"> Project Team meetings.</w:t>
      </w:r>
    </w:p>
    <w:p w14:paraId="4B47F743" w14:textId="20EAE9B8" w:rsidR="00321138" w:rsidRPr="00E221D8" w:rsidRDefault="00050BD1" w:rsidP="00E221D8">
      <w:p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</w:pPr>
      <w:r w:rsidRPr="007E04F3">
        <w:rPr>
          <w:rFonts w:ascii="Century Gothic" w:hAnsi="Century Gothic"/>
          <w:b/>
          <w:sz w:val="22"/>
          <w:szCs w:val="22"/>
        </w:rPr>
        <w:t>Project Delivery</w:t>
      </w:r>
    </w:p>
    <w:p w14:paraId="23DD7769" w14:textId="007AF899" w:rsidR="005A7545" w:rsidRPr="00E221D8" w:rsidRDefault="00050BD1" w:rsidP="007E04F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21D8">
        <w:rPr>
          <w:sz w:val="22"/>
          <w:szCs w:val="22"/>
        </w:rPr>
        <w:t xml:space="preserve">Oversee the successful </w:t>
      </w:r>
      <w:r w:rsidR="00111B59" w:rsidRPr="00E221D8">
        <w:rPr>
          <w:sz w:val="22"/>
          <w:szCs w:val="22"/>
        </w:rPr>
        <w:t xml:space="preserve">delivery of the </w:t>
      </w:r>
      <w:r w:rsidR="00D222C4" w:rsidRPr="00E221D8">
        <w:rPr>
          <w:sz w:val="22"/>
          <w:szCs w:val="22"/>
        </w:rPr>
        <w:t>NAPOC</w:t>
      </w:r>
      <w:r w:rsidR="00111B59" w:rsidRPr="00E221D8">
        <w:rPr>
          <w:sz w:val="22"/>
          <w:szCs w:val="22"/>
        </w:rPr>
        <w:t xml:space="preserve"> project</w:t>
      </w:r>
      <w:r w:rsidRPr="00E221D8">
        <w:rPr>
          <w:sz w:val="22"/>
          <w:szCs w:val="22"/>
        </w:rPr>
        <w:t xml:space="preserve">, including planning and implementation throughout the contract period. </w:t>
      </w:r>
    </w:p>
    <w:p w14:paraId="08D146C0" w14:textId="77777777" w:rsidR="000C038B" w:rsidRPr="00E221D8" w:rsidRDefault="000C038B" w:rsidP="007E04F3">
      <w:pPr>
        <w:pStyle w:val="ListParagraph"/>
        <w:numPr>
          <w:ilvl w:val="0"/>
          <w:numId w:val="0"/>
        </w:numPr>
        <w:ind w:left="720"/>
        <w:rPr>
          <w:sz w:val="22"/>
          <w:szCs w:val="22"/>
        </w:rPr>
      </w:pPr>
    </w:p>
    <w:p w14:paraId="00C8722A" w14:textId="77777777" w:rsidR="000C038B" w:rsidRPr="00E221D8" w:rsidRDefault="00050BD1" w:rsidP="007E04F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21D8">
        <w:rPr>
          <w:sz w:val="22"/>
          <w:szCs w:val="22"/>
        </w:rPr>
        <w:lastRenderedPageBreak/>
        <w:t>Lead engagement with national bodies (</w:t>
      </w:r>
      <w:r w:rsidR="005A7545" w:rsidRPr="00E221D8">
        <w:rPr>
          <w:sz w:val="22"/>
          <w:szCs w:val="22"/>
        </w:rPr>
        <w:t>e</w:t>
      </w:r>
      <w:r w:rsidRPr="00E221D8">
        <w:rPr>
          <w:sz w:val="22"/>
          <w:szCs w:val="22"/>
        </w:rPr>
        <w:t>.</w:t>
      </w:r>
      <w:r w:rsidR="005A7545" w:rsidRPr="00E221D8">
        <w:rPr>
          <w:sz w:val="22"/>
          <w:szCs w:val="22"/>
        </w:rPr>
        <w:t>g</w:t>
      </w:r>
      <w:r w:rsidRPr="00E221D8">
        <w:rPr>
          <w:sz w:val="22"/>
          <w:szCs w:val="22"/>
        </w:rPr>
        <w:t>.</w:t>
      </w:r>
      <w:r w:rsidR="005A7545" w:rsidRPr="00E221D8">
        <w:rPr>
          <w:sz w:val="22"/>
          <w:szCs w:val="22"/>
        </w:rPr>
        <w:t xml:space="preserve"> </w:t>
      </w:r>
      <w:r w:rsidR="00C05386" w:rsidRPr="00E221D8">
        <w:rPr>
          <w:sz w:val="22"/>
          <w:szCs w:val="22"/>
        </w:rPr>
        <w:t xml:space="preserve">CPOC, </w:t>
      </w:r>
      <w:r w:rsidR="005A7545" w:rsidRPr="00E221D8">
        <w:rPr>
          <w:sz w:val="22"/>
          <w:szCs w:val="22"/>
        </w:rPr>
        <w:t>CQC, NHSE and devolved nations, Royal Medical Colleges</w:t>
      </w:r>
      <w:r w:rsidRPr="00E221D8">
        <w:rPr>
          <w:sz w:val="22"/>
          <w:szCs w:val="22"/>
        </w:rPr>
        <w:t>).</w:t>
      </w:r>
    </w:p>
    <w:p w14:paraId="24D074B9" w14:textId="77777777" w:rsidR="000C038B" w:rsidRPr="00E221D8" w:rsidRDefault="000C038B" w:rsidP="007E04F3">
      <w:pPr>
        <w:pStyle w:val="ListParagraph"/>
        <w:numPr>
          <w:ilvl w:val="0"/>
          <w:numId w:val="0"/>
        </w:numPr>
        <w:ind w:left="1080"/>
        <w:rPr>
          <w:sz w:val="22"/>
          <w:szCs w:val="22"/>
        </w:rPr>
      </w:pPr>
    </w:p>
    <w:p w14:paraId="13ECAE2C" w14:textId="02F0F81F" w:rsidR="000C038B" w:rsidRPr="00E221D8" w:rsidRDefault="000C038B" w:rsidP="007E04F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21D8">
        <w:rPr>
          <w:sz w:val="22"/>
          <w:szCs w:val="22"/>
        </w:rPr>
        <w:t>Collaborate with HQIP, the Strategic Oversight Board, and key stakeholders to maximise audit impact and outputs.</w:t>
      </w:r>
    </w:p>
    <w:p w14:paraId="79E294DD" w14:textId="77777777" w:rsidR="000C038B" w:rsidRPr="00E221D8" w:rsidRDefault="000C038B" w:rsidP="007E04F3">
      <w:pPr>
        <w:pStyle w:val="ListParagraph"/>
        <w:numPr>
          <w:ilvl w:val="0"/>
          <w:numId w:val="0"/>
        </w:numPr>
        <w:ind w:left="1080"/>
        <w:rPr>
          <w:sz w:val="22"/>
          <w:szCs w:val="22"/>
        </w:rPr>
      </w:pPr>
    </w:p>
    <w:p w14:paraId="0FBB7885" w14:textId="77777777" w:rsidR="000C038B" w:rsidRPr="00E221D8" w:rsidRDefault="000C038B" w:rsidP="007E04F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21D8">
        <w:rPr>
          <w:sz w:val="22"/>
          <w:szCs w:val="22"/>
        </w:rPr>
        <w:t>Attend and contribute to relevant governance and advisory meetings.</w:t>
      </w:r>
    </w:p>
    <w:p w14:paraId="260B37EC" w14:textId="77777777" w:rsidR="000C038B" w:rsidRPr="00E221D8" w:rsidRDefault="000C038B" w:rsidP="007E04F3">
      <w:pPr>
        <w:pStyle w:val="ListParagraph"/>
        <w:numPr>
          <w:ilvl w:val="0"/>
          <w:numId w:val="0"/>
        </w:numPr>
        <w:ind w:left="1080"/>
        <w:rPr>
          <w:sz w:val="22"/>
          <w:szCs w:val="22"/>
        </w:rPr>
      </w:pPr>
    </w:p>
    <w:p w14:paraId="6E2DA408" w14:textId="135132C2" w:rsidR="000C038B" w:rsidRPr="00E221D8" w:rsidRDefault="000C038B" w:rsidP="007E04F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21D8">
        <w:rPr>
          <w:sz w:val="22"/>
          <w:szCs w:val="22"/>
        </w:rPr>
        <w:t xml:space="preserve">Provide clinical guidance and support to the </w:t>
      </w:r>
      <w:r w:rsidR="00D222C4" w:rsidRPr="00E221D8">
        <w:rPr>
          <w:sz w:val="22"/>
          <w:szCs w:val="22"/>
        </w:rPr>
        <w:t>NAPOC</w:t>
      </w:r>
      <w:r w:rsidRPr="00E221D8">
        <w:rPr>
          <w:sz w:val="22"/>
          <w:szCs w:val="22"/>
        </w:rPr>
        <w:t xml:space="preserve"> team and fellows.</w:t>
      </w:r>
    </w:p>
    <w:p w14:paraId="67FABC18" w14:textId="77777777" w:rsidR="000C038B" w:rsidRPr="00E221D8" w:rsidRDefault="000C038B" w:rsidP="007E04F3">
      <w:pPr>
        <w:pStyle w:val="ListParagraph"/>
        <w:numPr>
          <w:ilvl w:val="0"/>
          <w:numId w:val="0"/>
        </w:numPr>
        <w:ind w:left="1080"/>
        <w:rPr>
          <w:sz w:val="22"/>
          <w:szCs w:val="22"/>
        </w:rPr>
      </w:pPr>
    </w:p>
    <w:p w14:paraId="0730459A" w14:textId="716B8172" w:rsidR="000C038B" w:rsidRPr="00E221D8" w:rsidRDefault="000C038B" w:rsidP="007E04F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21D8">
        <w:rPr>
          <w:sz w:val="22"/>
          <w:szCs w:val="22"/>
        </w:rPr>
        <w:t xml:space="preserve">Oversee </w:t>
      </w:r>
      <w:r w:rsidR="005530BC" w:rsidRPr="00E221D8">
        <w:rPr>
          <w:sz w:val="22"/>
          <w:szCs w:val="22"/>
        </w:rPr>
        <w:t xml:space="preserve">local (Trust / hospital) </w:t>
      </w:r>
      <w:r w:rsidRPr="00E221D8">
        <w:rPr>
          <w:sz w:val="22"/>
          <w:szCs w:val="22"/>
        </w:rPr>
        <w:t>clinical leads and contribute to quality improvement initiatives.</w:t>
      </w:r>
    </w:p>
    <w:p w14:paraId="61EAE741" w14:textId="77777777" w:rsidR="000C038B" w:rsidRPr="00E221D8" w:rsidRDefault="000C038B" w:rsidP="007E04F3">
      <w:pPr>
        <w:pStyle w:val="ListParagraph"/>
        <w:numPr>
          <w:ilvl w:val="0"/>
          <w:numId w:val="0"/>
        </w:numPr>
        <w:ind w:left="1080"/>
        <w:rPr>
          <w:sz w:val="22"/>
          <w:szCs w:val="22"/>
        </w:rPr>
      </w:pPr>
    </w:p>
    <w:p w14:paraId="231651F6" w14:textId="77777777" w:rsidR="000C038B" w:rsidRPr="00E221D8" w:rsidRDefault="000C038B" w:rsidP="007E04F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21D8">
        <w:rPr>
          <w:sz w:val="22"/>
          <w:szCs w:val="22"/>
        </w:rPr>
        <w:t>Support data access requests and secondary data analysis in collaboration with HQIP.</w:t>
      </w:r>
    </w:p>
    <w:p w14:paraId="2A5307F6" w14:textId="77777777" w:rsidR="000C038B" w:rsidRPr="00E221D8" w:rsidRDefault="000C038B" w:rsidP="007E04F3">
      <w:pPr>
        <w:pStyle w:val="ListParagraph"/>
        <w:numPr>
          <w:ilvl w:val="0"/>
          <w:numId w:val="0"/>
        </w:numPr>
        <w:ind w:left="1080"/>
        <w:rPr>
          <w:sz w:val="22"/>
          <w:szCs w:val="22"/>
        </w:rPr>
      </w:pPr>
    </w:p>
    <w:p w14:paraId="22B40F14" w14:textId="2E197E7D" w:rsidR="000C038B" w:rsidRPr="00E221D8" w:rsidRDefault="000C038B" w:rsidP="007E04F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21D8">
        <w:rPr>
          <w:sz w:val="22"/>
          <w:szCs w:val="22"/>
        </w:rPr>
        <w:t>Contribute to future tendering processes and project development.</w:t>
      </w:r>
    </w:p>
    <w:p w14:paraId="67E0F061" w14:textId="77777777" w:rsidR="000C038B" w:rsidRPr="007E04F3" w:rsidRDefault="000C038B" w:rsidP="007E04F3">
      <w:pPr>
        <w:pStyle w:val="Heading2"/>
        <w:numPr>
          <w:ilvl w:val="0"/>
          <w:numId w:val="0"/>
        </w:numPr>
        <w:ind w:left="720" w:hanging="360"/>
        <w:jc w:val="both"/>
      </w:pPr>
    </w:p>
    <w:p w14:paraId="3A18E30B" w14:textId="77777777" w:rsidR="000C038B" w:rsidRPr="007E04F3" w:rsidRDefault="000C038B" w:rsidP="007E04F3">
      <w:pPr>
        <w:pStyle w:val="Heading2"/>
        <w:numPr>
          <w:ilvl w:val="0"/>
          <w:numId w:val="0"/>
        </w:numPr>
        <w:ind w:left="720" w:hanging="360"/>
        <w:jc w:val="both"/>
      </w:pPr>
    </w:p>
    <w:p w14:paraId="70B34716" w14:textId="3B72B1B9" w:rsidR="000C038B" w:rsidRPr="0092579A" w:rsidRDefault="000C038B" w:rsidP="007E04F3">
      <w:pPr>
        <w:pStyle w:val="Heading2"/>
        <w:numPr>
          <w:ilvl w:val="0"/>
          <w:numId w:val="0"/>
        </w:numPr>
        <w:ind w:left="720" w:hanging="360"/>
        <w:jc w:val="both"/>
        <w:rPr>
          <w:sz w:val="22"/>
          <w:szCs w:val="22"/>
        </w:rPr>
      </w:pPr>
      <w:r w:rsidRPr="0092579A">
        <w:rPr>
          <w:sz w:val="22"/>
          <w:szCs w:val="22"/>
        </w:rPr>
        <w:t>Anaesthetic Leadership</w:t>
      </w:r>
    </w:p>
    <w:p w14:paraId="31E2E3C7" w14:textId="77B7FDDC" w:rsidR="000C038B" w:rsidRPr="007E04F3" w:rsidRDefault="000C038B" w:rsidP="007E04F3">
      <w:pPr>
        <w:pStyle w:val="ListBullet"/>
        <w:numPr>
          <w:ilvl w:val="0"/>
          <w:numId w:val="5"/>
        </w:numPr>
        <w:jc w:val="both"/>
        <w:rPr>
          <w:rFonts w:ascii="Century Gothic" w:hAnsi="Century Gothic"/>
          <w:lang w:val="en-GB"/>
        </w:rPr>
      </w:pPr>
      <w:r w:rsidRPr="007E04F3">
        <w:rPr>
          <w:rFonts w:ascii="Century Gothic" w:hAnsi="Century Gothic"/>
          <w:lang w:val="en-GB"/>
        </w:rPr>
        <w:t>Provide expert anaesthetic</w:t>
      </w:r>
      <w:r w:rsidR="000F5F7D">
        <w:rPr>
          <w:rFonts w:ascii="Century Gothic" w:hAnsi="Century Gothic"/>
          <w:lang w:val="en-GB"/>
        </w:rPr>
        <w:t xml:space="preserve"> and perioperative</w:t>
      </w:r>
      <w:r w:rsidRPr="007E04F3">
        <w:rPr>
          <w:rFonts w:ascii="Century Gothic" w:hAnsi="Century Gothic"/>
          <w:lang w:val="en-GB"/>
        </w:rPr>
        <w:t xml:space="preserve"> input into data analysis, reporting, and quality improvement activities.</w:t>
      </w:r>
    </w:p>
    <w:p w14:paraId="588AE462" w14:textId="77777777" w:rsidR="000C038B" w:rsidRPr="007E04F3" w:rsidRDefault="000C038B" w:rsidP="007E04F3">
      <w:pPr>
        <w:pStyle w:val="ListBullet"/>
        <w:numPr>
          <w:ilvl w:val="0"/>
          <w:numId w:val="0"/>
        </w:numPr>
        <w:ind w:left="720"/>
        <w:jc w:val="both"/>
        <w:rPr>
          <w:rFonts w:ascii="Century Gothic" w:hAnsi="Century Gothic"/>
          <w:lang w:val="en-GB"/>
        </w:rPr>
      </w:pPr>
    </w:p>
    <w:p w14:paraId="7CF59B62" w14:textId="16FBF16D" w:rsidR="00E221D8" w:rsidRPr="00E221D8" w:rsidRDefault="000C038B" w:rsidP="00E221D8">
      <w:pPr>
        <w:pStyle w:val="ListBullet"/>
        <w:numPr>
          <w:ilvl w:val="0"/>
          <w:numId w:val="5"/>
        </w:numPr>
        <w:jc w:val="both"/>
        <w:rPr>
          <w:rFonts w:ascii="Century Gothic" w:hAnsi="Century Gothic"/>
          <w:lang w:val="en-GB"/>
        </w:rPr>
      </w:pPr>
      <w:r w:rsidRPr="007E04F3">
        <w:rPr>
          <w:rFonts w:ascii="Century Gothic" w:hAnsi="Century Gothic"/>
          <w:lang w:val="en-GB"/>
        </w:rPr>
        <w:t xml:space="preserve">Lead the development of anaesthetic </w:t>
      </w:r>
      <w:r w:rsidR="000F5F7D">
        <w:rPr>
          <w:rFonts w:ascii="Century Gothic" w:hAnsi="Century Gothic"/>
          <w:lang w:val="en-GB"/>
        </w:rPr>
        <w:t>and perioperative</w:t>
      </w:r>
      <w:r w:rsidR="000F5F7D" w:rsidRPr="007E04F3">
        <w:rPr>
          <w:rFonts w:ascii="Century Gothic" w:hAnsi="Century Gothic"/>
          <w:lang w:val="en-GB"/>
        </w:rPr>
        <w:t xml:space="preserve"> </w:t>
      </w:r>
      <w:r w:rsidRPr="007E04F3">
        <w:rPr>
          <w:rFonts w:ascii="Century Gothic" w:hAnsi="Century Gothic"/>
          <w:lang w:val="en-GB"/>
        </w:rPr>
        <w:t xml:space="preserve">content for </w:t>
      </w:r>
      <w:r w:rsidR="00D222C4">
        <w:rPr>
          <w:rFonts w:ascii="Century Gothic" w:hAnsi="Century Gothic"/>
          <w:lang w:val="en-GB"/>
        </w:rPr>
        <w:t>NAPOC</w:t>
      </w:r>
      <w:r w:rsidRPr="007E04F3">
        <w:rPr>
          <w:rFonts w:ascii="Century Gothic" w:hAnsi="Century Gothic"/>
          <w:lang w:val="en-GB"/>
        </w:rPr>
        <w:t xml:space="preserve"> publications (e.g., Main Report, Lay Report, Executive Summary, Press Releases).</w:t>
      </w:r>
    </w:p>
    <w:p w14:paraId="1F788B09" w14:textId="77777777" w:rsidR="00E221D8" w:rsidRDefault="00E221D8" w:rsidP="00E221D8">
      <w:pPr>
        <w:pStyle w:val="ListBullet"/>
        <w:numPr>
          <w:ilvl w:val="0"/>
          <w:numId w:val="0"/>
        </w:numPr>
        <w:ind w:left="720"/>
        <w:jc w:val="both"/>
        <w:rPr>
          <w:rFonts w:ascii="Century Gothic" w:hAnsi="Century Gothic"/>
          <w:lang w:val="en-GB"/>
        </w:rPr>
      </w:pPr>
    </w:p>
    <w:p w14:paraId="7CE18EB7" w14:textId="5A6994A6" w:rsidR="000C038B" w:rsidRPr="007E04F3" w:rsidRDefault="000C038B" w:rsidP="007E04F3">
      <w:pPr>
        <w:pStyle w:val="ListBullet"/>
        <w:numPr>
          <w:ilvl w:val="0"/>
          <w:numId w:val="5"/>
        </w:numPr>
        <w:jc w:val="both"/>
        <w:rPr>
          <w:rFonts w:ascii="Century Gothic" w:hAnsi="Century Gothic"/>
          <w:lang w:val="en-GB"/>
        </w:rPr>
      </w:pPr>
      <w:r w:rsidRPr="007E04F3">
        <w:rPr>
          <w:rFonts w:ascii="Century Gothic" w:hAnsi="Century Gothic"/>
          <w:lang w:val="en-GB"/>
        </w:rPr>
        <w:t>Respond to anaesthe</w:t>
      </w:r>
      <w:r w:rsidR="000F5F7D">
        <w:rPr>
          <w:rFonts w:ascii="Century Gothic" w:hAnsi="Century Gothic"/>
          <w:lang w:val="en-GB"/>
        </w:rPr>
        <w:t>sia</w:t>
      </w:r>
      <w:r w:rsidR="004A20F3">
        <w:rPr>
          <w:rFonts w:ascii="Century Gothic" w:hAnsi="Century Gothic"/>
          <w:lang w:val="en-GB"/>
        </w:rPr>
        <w:t>-</w:t>
      </w:r>
      <w:r w:rsidR="000F5F7D">
        <w:rPr>
          <w:rFonts w:ascii="Century Gothic" w:hAnsi="Century Gothic"/>
          <w:lang w:val="en-GB"/>
        </w:rPr>
        <w:t xml:space="preserve"> and </w:t>
      </w:r>
      <w:r w:rsidR="004A20F3">
        <w:rPr>
          <w:rFonts w:ascii="Century Gothic" w:hAnsi="Century Gothic"/>
          <w:lang w:val="en-GB"/>
        </w:rPr>
        <w:t>perioperative</w:t>
      </w:r>
      <w:r w:rsidRPr="007E04F3">
        <w:rPr>
          <w:rFonts w:ascii="Century Gothic" w:hAnsi="Century Gothic"/>
          <w:lang w:val="en-GB"/>
        </w:rPr>
        <w:t xml:space="preserve">-related queries via the </w:t>
      </w:r>
      <w:r w:rsidR="00D222C4">
        <w:rPr>
          <w:rFonts w:ascii="Century Gothic" w:hAnsi="Century Gothic"/>
          <w:lang w:val="en-GB"/>
        </w:rPr>
        <w:t>NAPOC</w:t>
      </w:r>
      <w:r w:rsidRPr="007E04F3">
        <w:rPr>
          <w:rFonts w:ascii="Century Gothic" w:hAnsi="Century Gothic"/>
          <w:lang w:val="en-GB"/>
        </w:rPr>
        <w:t xml:space="preserve"> Helpdesk.</w:t>
      </w:r>
    </w:p>
    <w:p w14:paraId="742CF20C" w14:textId="14B3E5FC" w:rsidR="000C038B" w:rsidRPr="007E04F3" w:rsidRDefault="000C038B" w:rsidP="007E04F3">
      <w:pPr>
        <w:pStyle w:val="Heading1"/>
        <w:jc w:val="both"/>
        <w:rPr>
          <w:rFonts w:ascii="Century Gothic" w:hAnsi="Century Gothic"/>
          <w:color w:val="auto"/>
        </w:rPr>
      </w:pPr>
      <w:r w:rsidRPr="007E04F3">
        <w:rPr>
          <w:rFonts w:ascii="Century Gothic" w:hAnsi="Century Gothic"/>
          <w:color w:val="auto"/>
        </w:rPr>
        <w:t>Remuneration</w:t>
      </w:r>
    </w:p>
    <w:p w14:paraId="7B4EA207" w14:textId="3055F45E" w:rsidR="000C038B" w:rsidRPr="007E04F3" w:rsidRDefault="000C038B" w:rsidP="007E04F3">
      <w:pPr>
        <w:jc w:val="both"/>
        <w:rPr>
          <w:rFonts w:ascii="Century Gothic" w:hAnsi="Century Gothic"/>
          <w:sz w:val="22"/>
          <w:szCs w:val="22"/>
        </w:rPr>
      </w:pPr>
      <w:r w:rsidRPr="007E04F3">
        <w:rPr>
          <w:rFonts w:ascii="Century Gothic" w:hAnsi="Century Gothic"/>
          <w:sz w:val="22"/>
          <w:szCs w:val="22"/>
          <w:lang w:eastAsia="en-GB"/>
        </w:rPr>
        <w:t>There is no direct payment for the role</w:t>
      </w:r>
      <w:r w:rsidRPr="007E04F3">
        <w:rPr>
          <w:rFonts w:ascii="Century Gothic" w:hAnsi="Century Gothic"/>
          <w:sz w:val="22"/>
          <w:szCs w:val="22"/>
        </w:rPr>
        <w:t xml:space="preserve">. The RCoA will reimburse your employing organisation for eight hours per week at a fixed rate of </w:t>
      </w:r>
      <w:r w:rsidR="007E04F3" w:rsidRPr="007E04F3">
        <w:rPr>
          <w:rFonts w:ascii="Century Gothic" w:hAnsi="Century Gothic"/>
          <w:sz w:val="22"/>
          <w:szCs w:val="22"/>
          <w:lang w:eastAsia="en-GB"/>
        </w:rPr>
        <w:t>£13,480 per year for four hours per week. This equates to</w:t>
      </w:r>
      <w:r w:rsidR="007E04F3" w:rsidRPr="007E04F3">
        <w:rPr>
          <w:rFonts w:ascii="Century Gothic" w:hAnsi="Century Gothic"/>
          <w:sz w:val="22"/>
          <w:szCs w:val="22"/>
        </w:rPr>
        <w:t xml:space="preserve"> </w:t>
      </w:r>
      <w:r w:rsidRPr="007E04F3">
        <w:rPr>
          <w:rFonts w:ascii="Century Gothic" w:hAnsi="Century Gothic"/>
          <w:sz w:val="22"/>
          <w:szCs w:val="22"/>
        </w:rPr>
        <w:t>£26,960 per annum, subject to performance review. The time commitment may vary throughout the year. This fee is non-negotiable.</w:t>
      </w:r>
    </w:p>
    <w:p w14:paraId="12AAE77F" w14:textId="1FB5950A" w:rsidR="000C038B" w:rsidRPr="0092579A" w:rsidRDefault="000C038B" w:rsidP="007E04F3">
      <w:pPr>
        <w:pStyle w:val="Heading1"/>
        <w:jc w:val="both"/>
        <w:rPr>
          <w:rFonts w:ascii="Century Gothic" w:hAnsi="Century Gothic"/>
          <w:color w:val="auto"/>
        </w:rPr>
      </w:pPr>
      <w:r w:rsidRPr="0092579A">
        <w:rPr>
          <w:rFonts w:ascii="Century Gothic" w:hAnsi="Century Gothic"/>
          <w:color w:val="auto"/>
        </w:rPr>
        <w:t>Term of Appointment</w:t>
      </w:r>
    </w:p>
    <w:p w14:paraId="417FBDD7" w14:textId="66F1F3B7" w:rsidR="000C038B" w:rsidRDefault="000C038B" w:rsidP="007E04F3">
      <w:pPr>
        <w:jc w:val="both"/>
        <w:rPr>
          <w:rFonts w:ascii="Century Gothic" w:hAnsi="Century Gothic"/>
          <w:sz w:val="22"/>
          <w:szCs w:val="22"/>
        </w:rPr>
      </w:pPr>
      <w:r w:rsidRPr="007E04F3">
        <w:rPr>
          <w:rFonts w:ascii="Century Gothic" w:hAnsi="Century Gothic"/>
          <w:sz w:val="22"/>
          <w:szCs w:val="22"/>
        </w:rPr>
        <w:t xml:space="preserve">The post will commence </w:t>
      </w:r>
      <w:r w:rsidR="00124D44">
        <w:rPr>
          <w:rFonts w:ascii="Century Gothic" w:hAnsi="Century Gothic"/>
          <w:sz w:val="22"/>
          <w:szCs w:val="22"/>
        </w:rPr>
        <w:t>September</w:t>
      </w:r>
      <w:r w:rsidRPr="007E04F3">
        <w:rPr>
          <w:rFonts w:ascii="Century Gothic" w:hAnsi="Century Gothic"/>
          <w:sz w:val="22"/>
          <w:szCs w:val="22"/>
        </w:rPr>
        <w:t xml:space="preserve"> 2025 for an initial term of three years, with the possibility of extension subject to contract renewal.</w:t>
      </w:r>
    </w:p>
    <w:p w14:paraId="1B118CC5" w14:textId="77777777" w:rsidR="00124D44" w:rsidRPr="00A57E0D" w:rsidRDefault="00124D44" w:rsidP="00124D44">
      <w:pPr>
        <w:pStyle w:val="Heading1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>O</w:t>
      </w:r>
      <w:r w:rsidRPr="00A57E0D">
        <w:rPr>
          <w:rFonts w:ascii="Century Gothic" w:hAnsi="Century Gothic"/>
          <w:color w:val="auto"/>
        </w:rPr>
        <w:t>rganisational Commitment</w:t>
      </w:r>
    </w:p>
    <w:p w14:paraId="0B5223BB" w14:textId="3FCA1935" w:rsidR="00124D44" w:rsidRPr="000C038B" w:rsidRDefault="00124D44" w:rsidP="00124D44">
      <w:pPr>
        <w:rPr>
          <w:rFonts w:ascii="Century Gothic" w:hAnsi="Century Gothic"/>
          <w:sz w:val="22"/>
          <w:szCs w:val="22"/>
        </w:rPr>
      </w:pPr>
      <w:r w:rsidRPr="000C038B">
        <w:rPr>
          <w:rFonts w:ascii="Century Gothic" w:hAnsi="Century Gothic"/>
          <w:sz w:val="22"/>
          <w:szCs w:val="22"/>
        </w:rPr>
        <w:t>Applicants must have the formal support of their employing Trust</w:t>
      </w:r>
      <w:r>
        <w:rPr>
          <w:rFonts w:ascii="Century Gothic" w:hAnsi="Century Gothic"/>
          <w:sz w:val="22"/>
          <w:szCs w:val="22"/>
        </w:rPr>
        <w:t>, Health Board</w:t>
      </w:r>
      <w:r w:rsidRPr="000C038B">
        <w:rPr>
          <w:rFonts w:ascii="Century Gothic" w:hAnsi="Century Gothic"/>
          <w:sz w:val="22"/>
          <w:szCs w:val="22"/>
        </w:rPr>
        <w:t xml:space="preserve"> or University.</w:t>
      </w:r>
    </w:p>
    <w:p w14:paraId="78CBB52E" w14:textId="77777777" w:rsidR="00A57E0D" w:rsidRDefault="00A57E0D" w:rsidP="007E04F3">
      <w:pPr>
        <w:jc w:val="both"/>
        <w:rPr>
          <w:rFonts w:ascii="Century Gothic" w:hAnsi="Century Gothic"/>
          <w:sz w:val="22"/>
          <w:szCs w:val="22"/>
        </w:rPr>
      </w:pPr>
    </w:p>
    <w:p w14:paraId="6E7B0E1E" w14:textId="77777777" w:rsidR="00E221D8" w:rsidRDefault="00E221D8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1CB7D4F1" w14:textId="6E7A8CDE" w:rsidR="0092579A" w:rsidRPr="00A57E0D" w:rsidRDefault="0092579A" w:rsidP="0092579A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A57E0D">
        <w:rPr>
          <w:rFonts w:ascii="Century Gothic" w:hAnsi="Century Gothic"/>
          <w:b/>
          <w:bCs/>
          <w:sz w:val="28"/>
          <w:szCs w:val="28"/>
        </w:rPr>
        <w:lastRenderedPageBreak/>
        <w:t>Person Specification</w:t>
      </w:r>
    </w:p>
    <w:p w14:paraId="56F72E7C" w14:textId="77777777" w:rsidR="00A57E0D" w:rsidRDefault="00A57E0D" w:rsidP="007E04F3">
      <w:pPr>
        <w:jc w:val="both"/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page" w:horzAnchor="margin" w:tblpX="-528" w:tblpY="2867"/>
        <w:tblW w:w="988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57E0D" w:rsidRPr="00246FC8" w14:paraId="14046A49" w14:textId="77777777" w:rsidTr="00BB10C7">
        <w:trPr>
          <w:trHeight w:val="380"/>
        </w:trPr>
        <w:tc>
          <w:tcPr>
            <w:tcW w:w="988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7AFB4148" w14:textId="77777777" w:rsidR="00A57E0D" w:rsidRPr="00246FC8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EDUCATIONAL REQUIREMENTS</w:t>
            </w:r>
          </w:p>
        </w:tc>
      </w:tr>
      <w:tr w:rsidR="00A57E0D" w:rsidRPr="00246FC8" w14:paraId="03FC8197" w14:textId="77777777" w:rsidTr="00BB10C7">
        <w:trPr>
          <w:trHeight w:val="25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086E2134" w14:textId="77777777" w:rsidR="00A57E0D" w:rsidRPr="00246FC8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</w:tc>
      </w:tr>
      <w:tr w:rsidR="00A57E0D" w:rsidRPr="00246FC8" w14:paraId="001C249C" w14:textId="77777777" w:rsidTr="00BB10C7">
        <w:trPr>
          <w:trHeight w:val="25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9042C17" w14:textId="4C1099E3" w:rsidR="00A57E0D" w:rsidRPr="00246FC8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75238">
              <w:rPr>
                <w:rFonts w:ascii="Century Gothic" w:hAnsi="Century Gothic"/>
                <w:sz w:val="22"/>
                <w:szCs w:val="24"/>
              </w:rPr>
              <w:t xml:space="preserve">Holder of a substantive consultant </w:t>
            </w:r>
            <w:r w:rsidR="0092579A">
              <w:rPr>
                <w:rFonts w:ascii="Century Gothic" w:hAnsi="Century Gothic"/>
                <w:sz w:val="22"/>
                <w:szCs w:val="24"/>
              </w:rPr>
              <w:t xml:space="preserve">or SAS </w:t>
            </w:r>
            <w:r w:rsidRPr="00575238">
              <w:rPr>
                <w:rFonts w:ascii="Century Gothic" w:hAnsi="Century Gothic"/>
                <w:sz w:val="22"/>
                <w:szCs w:val="24"/>
              </w:rPr>
              <w:t>post in Anaesthesia/ICM</w:t>
            </w:r>
          </w:p>
        </w:tc>
      </w:tr>
      <w:tr w:rsidR="00A57E0D" w:rsidRPr="00246FC8" w14:paraId="07FDAC12" w14:textId="77777777" w:rsidTr="00BB10C7">
        <w:trPr>
          <w:trHeight w:val="327"/>
        </w:trPr>
        <w:tc>
          <w:tcPr>
            <w:tcW w:w="988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52B51544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EXPERIENCE</w:t>
            </w:r>
          </w:p>
        </w:tc>
      </w:tr>
      <w:tr w:rsidR="00A57E0D" w:rsidRPr="00246FC8" w14:paraId="1D6FA86B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9BEF2A7" w14:textId="77777777" w:rsidR="00A57E0D" w:rsidRPr="00986F8C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</w:tc>
      </w:tr>
      <w:tr w:rsidR="00A57E0D" w:rsidRPr="00246FC8" w14:paraId="1CF452B2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F9CC9BD" w14:textId="77777777" w:rsidR="00A57E0D" w:rsidRPr="00986F8C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Proven leadership of large teams at a local level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A57E0D" w:rsidRPr="00246FC8" w14:paraId="1C7427F1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41533E1" w14:textId="77777777" w:rsidR="00A57E0D" w:rsidRPr="00986F8C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Active involvement in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national audits and research </w:t>
            </w:r>
          </w:p>
        </w:tc>
      </w:tr>
      <w:tr w:rsidR="00A57E0D" w:rsidRPr="00246FC8" w14:paraId="6BEFE8A9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2CFCED" w14:textId="77777777" w:rsidR="00A57E0D" w:rsidRPr="00986F8C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Successful delivery of</w:t>
            </w:r>
            <w:r w:rsidRPr="00986F8C">
              <w:rPr>
                <w:rFonts w:ascii="Century Gothic" w:hAnsi="Century Gothic"/>
                <w:sz w:val="22"/>
                <w:szCs w:val="22"/>
              </w:rPr>
              <w:t xml:space="preserve"> complex projects to time, cost and quality</w:t>
            </w:r>
          </w:p>
        </w:tc>
      </w:tr>
      <w:tr w:rsidR="00A57E0D" w:rsidRPr="00246FC8" w14:paraId="1C4C623F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DBD900E" w14:textId="77777777" w:rsidR="00A57E0D" w:rsidRPr="00F23A26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86F8C">
              <w:rPr>
                <w:rFonts w:ascii="Century Gothic" w:hAnsi="Century Gothic"/>
                <w:sz w:val="22"/>
                <w:szCs w:val="22"/>
              </w:rPr>
              <w:t>Experience of authoring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and</w:t>
            </w:r>
            <w:r w:rsidRPr="00986F8C">
              <w:rPr>
                <w:rFonts w:ascii="Century Gothic" w:hAnsi="Century Gothic"/>
                <w:sz w:val="22"/>
                <w:szCs w:val="22"/>
              </w:rPr>
              <w:t xml:space="preserve"> editing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publications</w:t>
            </w:r>
          </w:p>
        </w:tc>
      </w:tr>
      <w:tr w:rsidR="00A57E0D" w:rsidRPr="00246FC8" w14:paraId="79ECD81F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961D9C9" w14:textId="77777777" w:rsidR="00A57E0D" w:rsidRPr="00F23A26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Engagement with multidisciplinary teams and steering groups, including patients </w:t>
            </w:r>
          </w:p>
        </w:tc>
      </w:tr>
      <w:tr w:rsidR="00A57E0D" w:rsidRPr="00246FC8" w14:paraId="4B9045B4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2C10E1" w14:textId="77777777" w:rsidR="00A57E0D" w:rsidRPr="00F23A26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Public speaking a</w:t>
            </w:r>
            <w:r w:rsidRPr="00986F8C">
              <w:rPr>
                <w:rFonts w:ascii="Century Gothic" w:hAnsi="Century Gothic"/>
                <w:sz w:val="22"/>
                <w:szCs w:val="22"/>
              </w:rPr>
              <w:t xml:space="preserve">t local and regional </w:t>
            </w:r>
            <w:r>
              <w:rPr>
                <w:rFonts w:ascii="Century Gothic" w:hAnsi="Century Gothic"/>
                <w:sz w:val="22"/>
                <w:szCs w:val="22"/>
              </w:rPr>
              <w:t>level</w:t>
            </w:r>
            <w:r w:rsidRPr="00986F8C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A57E0D" w:rsidRPr="00246FC8" w14:paraId="35558EC0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CEEC8B" w14:textId="77777777" w:rsidR="00A57E0D" w:rsidRPr="00F23A26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86F8C">
              <w:rPr>
                <w:rFonts w:ascii="Century Gothic" w:hAnsi="Century Gothic"/>
                <w:sz w:val="22"/>
                <w:szCs w:val="22"/>
              </w:rPr>
              <w:t xml:space="preserve">Committee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and chairing experience </w:t>
            </w:r>
          </w:p>
        </w:tc>
      </w:tr>
      <w:tr w:rsidR="00A57E0D" w:rsidRPr="00246FC8" w14:paraId="23406F22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523823" w14:textId="77777777" w:rsidR="00A57E0D" w:rsidRPr="00F23A26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23A26">
              <w:rPr>
                <w:rFonts w:ascii="Century Gothic" w:hAnsi="Century Gothic"/>
                <w:b/>
                <w:sz w:val="22"/>
                <w:szCs w:val="22"/>
              </w:rPr>
              <w:t>Desirable</w:t>
            </w:r>
          </w:p>
        </w:tc>
      </w:tr>
      <w:tr w:rsidR="00A57E0D" w:rsidRPr="00246FC8" w14:paraId="273DE672" w14:textId="77777777" w:rsidTr="00BB10C7">
        <w:trPr>
          <w:trHeight w:val="24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9F42BB6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Experience with data and governance and research ethics </w:t>
            </w:r>
          </w:p>
        </w:tc>
      </w:tr>
      <w:tr w:rsidR="00A57E0D" w:rsidRPr="00246FC8" w14:paraId="000F185D" w14:textId="77777777" w:rsidTr="00BB10C7">
        <w:trPr>
          <w:trHeight w:val="24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CBE6AAD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Involvement in 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national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guideline development </w:t>
            </w:r>
          </w:p>
        </w:tc>
      </w:tr>
      <w:tr w:rsidR="00A57E0D" w:rsidRPr="00246FC8" w14:paraId="7E65C395" w14:textId="77777777" w:rsidTr="00BB10C7">
        <w:trPr>
          <w:trHeight w:val="24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E264D06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</w:t>
            </w:r>
            <w:r w:rsidRPr="00986F8C">
              <w:rPr>
                <w:rFonts w:ascii="Century Gothic" w:hAnsi="Century Gothic"/>
                <w:sz w:val="22"/>
                <w:szCs w:val="22"/>
              </w:rPr>
              <w:t>edia training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or </w:t>
            </w:r>
            <w:r w:rsidRPr="00986F8C">
              <w:rPr>
                <w:rFonts w:ascii="Century Gothic" w:hAnsi="Century Gothic"/>
                <w:sz w:val="22"/>
                <w:szCs w:val="22"/>
              </w:rPr>
              <w:t>experience</w:t>
            </w:r>
          </w:p>
        </w:tc>
      </w:tr>
      <w:tr w:rsidR="00A57E0D" w:rsidRPr="00246FC8" w14:paraId="0FD9FDED" w14:textId="77777777" w:rsidTr="00BB10C7">
        <w:trPr>
          <w:trHeight w:val="24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10D21E4" w14:textId="77777777" w:rsidR="00A57E0D" w:rsidRPr="00986F8C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National level speaking engagements </w:t>
            </w:r>
          </w:p>
        </w:tc>
      </w:tr>
      <w:tr w:rsidR="00A57E0D" w:rsidRPr="00246FC8" w14:paraId="470F6C9A" w14:textId="77777777" w:rsidTr="00BB10C7">
        <w:trPr>
          <w:trHeight w:val="387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38EF1543" w14:textId="77777777" w:rsidR="00A57E0D" w:rsidRPr="00246FC8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SKILLS AND KNOWLEDGE</w:t>
            </w:r>
          </w:p>
        </w:tc>
      </w:tr>
      <w:tr w:rsidR="00A57E0D" w:rsidRPr="00246FC8" w14:paraId="0F7167DB" w14:textId="77777777" w:rsidTr="00BB10C7">
        <w:trPr>
          <w:trHeight w:val="245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35C631CD" w14:textId="77777777" w:rsidR="00A57E0D" w:rsidRPr="00246FC8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</w:tc>
      </w:tr>
      <w:tr w:rsidR="00A57E0D" w:rsidRPr="00246FC8" w14:paraId="71419A38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CAA02FF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Strong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 communicat</w:t>
            </w:r>
            <w:r>
              <w:rPr>
                <w:rFonts w:ascii="Century Gothic" w:hAnsi="Century Gothic"/>
                <w:sz w:val="22"/>
                <w:szCs w:val="22"/>
              </w:rPr>
              <w:t>ion skills across diverse a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udiences </w:t>
            </w:r>
          </w:p>
        </w:tc>
      </w:tr>
      <w:tr w:rsidR="00A57E0D" w:rsidRPr="00246FC8" w14:paraId="5EDC3739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CC64F46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 depth understanding of</w:t>
            </w:r>
            <w:r w:rsidRPr="00D33EFA">
              <w:rPr>
                <w:rFonts w:ascii="Century Gothic" w:hAnsi="Century Gothic"/>
                <w:sz w:val="22"/>
                <w:szCs w:val="22"/>
              </w:rPr>
              <w:t xml:space="preserve"> perioperative care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D33EFA">
              <w:rPr>
                <w:rFonts w:ascii="Century Gothic" w:hAnsi="Century Gothic"/>
                <w:sz w:val="22"/>
                <w:szCs w:val="22"/>
              </w:rPr>
              <w:t>patient outc</w:t>
            </w:r>
            <w:r>
              <w:rPr>
                <w:rFonts w:ascii="Century Gothic" w:hAnsi="Century Gothic"/>
                <w:sz w:val="22"/>
                <w:szCs w:val="22"/>
              </w:rPr>
              <w:t xml:space="preserve">omes, policy and national priorities </w:t>
            </w:r>
          </w:p>
        </w:tc>
      </w:tr>
      <w:tr w:rsidR="00A57E0D" w:rsidRPr="00246FC8" w14:paraId="3BB39C52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13F7D38" w14:textId="77777777" w:rsidR="00A57E0D" w:rsidRPr="00F23A26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23A26">
              <w:rPr>
                <w:rFonts w:ascii="Century Gothic" w:hAnsi="Century Gothic"/>
                <w:b/>
                <w:sz w:val="22"/>
                <w:szCs w:val="22"/>
              </w:rPr>
              <w:t>Desirable</w:t>
            </w:r>
          </w:p>
        </w:tc>
      </w:tr>
      <w:tr w:rsidR="00A57E0D" w:rsidRPr="00246FC8" w14:paraId="097F89A2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80BA7F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Experience supervising fellows or residents u</w:t>
            </w:r>
            <w:r w:rsidRPr="00246FC8">
              <w:rPr>
                <w:rFonts w:ascii="Century Gothic" w:hAnsi="Century Gothic"/>
                <w:sz w:val="22"/>
                <w:szCs w:val="22"/>
              </w:rPr>
              <w:t>ndertaking higher degrees</w:t>
            </w:r>
          </w:p>
        </w:tc>
      </w:tr>
      <w:tr w:rsidR="00A57E0D" w:rsidRPr="00246FC8" w14:paraId="4A89B890" w14:textId="77777777" w:rsidTr="00BB10C7">
        <w:trPr>
          <w:trHeight w:val="19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7CCFCA1D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PERSONAL ATTRIBUTES</w:t>
            </w:r>
          </w:p>
        </w:tc>
      </w:tr>
      <w:tr w:rsidR="00A57E0D" w:rsidRPr="00246FC8" w14:paraId="10E4752F" w14:textId="77777777" w:rsidTr="00BB10C7">
        <w:trPr>
          <w:trHeight w:val="15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207A5A3C" w14:textId="77777777" w:rsidR="00A57E0D" w:rsidRPr="00246FC8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</w:tc>
      </w:tr>
      <w:tr w:rsidR="00A57E0D" w:rsidRPr="00246FC8" w14:paraId="196808B5" w14:textId="77777777" w:rsidTr="00BB10C7">
        <w:trPr>
          <w:trHeight w:val="24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704732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 xml:space="preserve">Approachable, </w:t>
            </w:r>
            <w:r>
              <w:rPr>
                <w:rFonts w:ascii="Century Gothic" w:hAnsi="Century Gothic"/>
                <w:sz w:val="22"/>
                <w:szCs w:val="22"/>
              </w:rPr>
              <w:t>collaborative, and professional</w:t>
            </w:r>
          </w:p>
        </w:tc>
      </w:tr>
      <w:tr w:rsidR="00A57E0D" w:rsidRPr="00246FC8" w14:paraId="1AA3960A" w14:textId="77777777" w:rsidTr="00BB10C7">
        <w:trPr>
          <w:trHeight w:val="24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22BC6E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Highly organised, punctual and detail-orientated </w:t>
            </w:r>
          </w:p>
        </w:tc>
      </w:tr>
      <w:tr w:rsidR="00A57E0D" w:rsidRPr="00246FC8" w14:paraId="2686FF00" w14:textId="77777777" w:rsidTr="00BB10C7">
        <w:trPr>
          <w:trHeight w:val="24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BFBB74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Passionate about audit and quality improvement </w:t>
            </w:r>
          </w:p>
        </w:tc>
      </w:tr>
      <w:tr w:rsidR="00A57E0D" w:rsidRPr="00246FC8" w14:paraId="7D80CD20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3F15CC6" w14:textId="77777777" w:rsidR="00A57E0D" w:rsidRPr="00246FC8" w:rsidRDefault="00A57E0D" w:rsidP="00BB10C7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46FC8">
              <w:rPr>
                <w:rFonts w:ascii="Century Gothic" w:hAnsi="Century Gothic"/>
                <w:color w:val="000000"/>
                <w:sz w:val="22"/>
                <w:szCs w:val="22"/>
              </w:rPr>
              <w:t>Ab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le to work independently and flexible under pressure</w:t>
            </w:r>
            <w:r w:rsidRPr="00246FC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57E0D" w:rsidRPr="00246FC8" w14:paraId="290B8D18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14A437A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Strong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 interpersonal skills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with a range of stakeholders </w:t>
            </w:r>
          </w:p>
        </w:tc>
      </w:tr>
      <w:tr w:rsidR="00A57E0D" w:rsidRPr="00246FC8" w14:paraId="500AF9FB" w14:textId="77777777" w:rsidTr="00BB10C7">
        <w:trPr>
          <w:trHeight w:val="252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30892B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 xml:space="preserve">Comfortable </w:t>
            </w:r>
            <w:r>
              <w:rPr>
                <w:rFonts w:ascii="Century Gothic" w:hAnsi="Century Gothic"/>
                <w:sz w:val="22"/>
                <w:szCs w:val="22"/>
              </w:rPr>
              <w:t>with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 complex </w:t>
            </w:r>
            <w:r>
              <w:rPr>
                <w:rFonts w:ascii="Century Gothic" w:hAnsi="Century Gothic"/>
                <w:sz w:val="22"/>
                <w:szCs w:val="22"/>
              </w:rPr>
              <w:t>decision-making</w:t>
            </w:r>
          </w:p>
        </w:tc>
      </w:tr>
      <w:tr w:rsidR="00A57E0D" w:rsidRPr="00246FC8" w14:paraId="35318053" w14:textId="77777777" w:rsidTr="00BB10C7">
        <w:trPr>
          <w:trHeight w:val="257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024F756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Proficient </w:t>
            </w:r>
            <w:r w:rsidRPr="00246FC8">
              <w:rPr>
                <w:rFonts w:ascii="Century Gothic" w:hAnsi="Century Gothic"/>
                <w:sz w:val="22"/>
                <w:szCs w:val="22"/>
              </w:rPr>
              <w:t>IT skills</w:t>
            </w:r>
          </w:p>
        </w:tc>
      </w:tr>
    </w:tbl>
    <w:p w14:paraId="73D37584" w14:textId="77777777" w:rsidR="00321138" w:rsidRDefault="00321138" w:rsidP="00E221D8"/>
    <w:sectPr w:rsidR="00321138" w:rsidSect="00332ADD">
      <w:headerReference w:type="default" r:id="rId8"/>
      <w:pgSz w:w="11906" w:h="16838"/>
      <w:pgMar w:top="1069" w:right="849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82FA8" w14:textId="77777777" w:rsidR="00DC77F5" w:rsidRDefault="00DC77F5" w:rsidP="00321138">
      <w:r>
        <w:separator/>
      </w:r>
    </w:p>
  </w:endnote>
  <w:endnote w:type="continuationSeparator" w:id="0">
    <w:p w14:paraId="554CC39A" w14:textId="77777777" w:rsidR="00DC77F5" w:rsidRDefault="00DC77F5" w:rsidP="00321138">
      <w:r>
        <w:continuationSeparator/>
      </w:r>
    </w:p>
  </w:endnote>
  <w:endnote w:type="continuationNotice" w:id="1">
    <w:p w14:paraId="713D06AF" w14:textId="77777777" w:rsidR="00DC77F5" w:rsidRDefault="00DC77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45F95" w14:textId="77777777" w:rsidR="00DC77F5" w:rsidRDefault="00DC77F5" w:rsidP="00321138">
      <w:r>
        <w:separator/>
      </w:r>
    </w:p>
  </w:footnote>
  <w:footnote w:type="continuationSeparator" w:id="0">
    <w:p w14:paraId="6634C685" w14:textId="77777777" w:rsidR="00DC77F5" w:rsidRDefault="00DC77F5" w:rsidP="00321138">
      <w:r>
        <w:continuationSeparator/>
      </w:r>
    </w:p>
  </w:footnote>
  <w:footnote w:type="continuationNotice" w:id="1">
    <w:p w14:paraId="4393AAD7" w14:textId="77777777" w:rsidR="00DC77F5" w:rsidRDefault="00DC77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9E264" w14:textId="77777777" w:rsidR="008F18CF" w:rsidRDefault="008F18CF" w:rsidP="00321138">
    <w:pPr>
      <w:rPr>
        <w:rFonts w:ascii="Century Gothic" w:eastAsia="Batang" w:hAnsi="Century Gothic"/>
        <w:b/>
        <w:color w:val="808080"/>
        <w:sz w:val="28"/>
        <w:szCs w:val="28"/>
      </w:rPr>
    </w:pPr>
    <w:r w:rsidRPr="00321138">
      <w:rPr>
        <w:rFonts w:ascii="Century Gothic" w:eastAsia="Batang" w:hAnsi="Century Gothic"/>
        <w:b/>
        <w:noProof/>
        <w:color w:val="808080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C1EFE" wp14:editId="0F9DE7A5">
              <wp:simplePos x="0" y="0"/>
              <wp:positionH relativeFrom="column">
                <wp:posOffset>2066925</wp:posOffset>
              </wp:positionH>
              <wp:positionV relativeFrom="paragraph">
                <wp:posOffset>-87630</wp:posOffset>
              </wp:positionV>
              <wp:extent cx="4076700" cy="9525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A53D5" w14:textId="77777777" w:rsidR="008F18CF" w:rsidRPr="009C642E" w:rsidRDefault="008F18CF" w:rsidP="00321138">
                          <w:pPr>
                            <w:jc w:val="center"/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</w:pPr>
                          <w:r w:rsidRPr="009C642E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>JOB DESCRIPTION</w:t>
                          </w:r>
                          <w:r w:rsidR="009C642E" w:rsidRPr="009C642E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 xml:space="preserve"> AND PERSON SPECIFICATION</w:t>
                          </w:r>
                        </w:p>
                        <w:p w14:paraId="4A4F0B3D" w14:textId="77777777" w:rsidR="009C642E" w:rsidRDefault="009C642E" w:rsidP="00321138">
                          <w:pPr>
                            <w:jc w:val="center"/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</w:pPr>
                        </w:p>
                        <w:p w14:paraId="6A18DE40" w14:textId="77777777" w:rsidR="00B70BD5" w:rsidRDefault="00B70BD5" w:rsidP="00B70BD5">
                          <w:pPr>
                            <w:jc w:val="center"/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</w:pPr>
                          <w:r w:rsidRPr="00B70BD5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>National Clinical Audit of Perioperative Care</w:t>
                          </w:r>
                        </w:p>
                        <w:p w14:paraId="1DD89B94" w14:textId="4A7F9A6F" w:rsidR="008F18CF" w:rsidRDefault="00D27D55" w:rsidP="00B70BD5">
                          <w:pPr>
                            <w:jc w:val="center"/>
                          </w:pPr>
                          <w:r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>Anaesthetic Lead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C1E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.75pt;margin-top:-6.9pt;width:321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" stroked="f">
              <v:textbox>
                <w:txbxContent>
                  <w:p w14:paraId="5E5A53D5" w14:textId="77777777" w:rsidR="008F18CF" w:rsidRPr="009C642E" w:rsidRDefault="008F18CF" w:rsidP="00321138">
                    <w:pPr>
                      <w:jc w:val="center"/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</w:pPr>
                    <w:r w:rsidRPr="009C642E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>JOB DESCRIPTION</w:t>
                    </w:r>
                    <w:r w:rsidR="009C642E" w:rsidRPr="009C642E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 xml:space="preserve"> AND PERSON SPECIFICATION</w:t>
                    </w:r>
                  </w:p>
                  <w:p w14:paraId="4A4F0B3D" w14:textId="77777777" w:rsidR="009C642E" w:rsidRDefault="009C642E" w:rsidP="00321138">
                    <w:pPr>
                      <w:jc w:val="center"/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</w:pPr>
                  </w:p>
                  <w:p w14:paraId="6A18DE40" w14:textId="77777777" w:rsidR="00B70BD5" w:rsidRDefault="00B70BD5" w:rsidP="00B70BD5">
                    <w:pPr>
                      <w:jc w:val="center"/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</w:pPr>
                    <w:r w:rsidRPr="00B70BD5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>National Clinical Audit of Perioperative Care</w:t>
                    </w:r>
                  </w:p>
                  <w:p w14:paraId="1DD89B94" w14:textId="4A7F9A6F" w:rsidR="008F18CF" w:rsidRDefault="00D27D55" w:rsidP="00B70BD5">
                    <w:pPr>
                      <w:jc w:val="center"/>
                    </w:pPr>
                    <w:r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>Anaesthetic Lead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eastAsia="Batang" w:hAnsi="Century Gothic"/>
        <w:b/>
        <w:noProof/>
        <w:color w:val="808080"/>
        <w:sz w:val="28"/>
        <w:szCs w:val="28"/>
        <w:lang w:eastAsia="en-GB"/>
      </w:rPr>
      <w:drawing>
        <wp:inline distT="0" distB="0" distL="0" distR="0" wp14:anchorId="37CC5199" wp14:editId="34633E50">
          <wp:extent cx="1876425" cy="866775"/>
          <wp:effectExtent l="0" t="0" r="9525" b="9525"/>
          <wp:docPr id="1" name="Picture 1" descr="C:\Users\jlourtie\AppData\Local\Microsoft\Windows\Temporary Internet Files\Content.IE5\SZ0YR00R\RCoA Logo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ourtie\AppData\Local\Microsoft\Windows\Temporary Internet Files\Content.IE5\SZ0YR00R\RCoA Logo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F0227" w14:textId="77777777" w:rsidR="008F18CF" w:rsidRDefault="008F1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95E4E6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5744B"/>
    <w:multiLevelType w:val="hybridMultilevel"/>
    <w:tmpl w:val="4D0A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ADE"/>
    <w:multiLevelType w:val="multilevel"/>
    <w:tmpl w:val="4044D1B2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ListParagraph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0A59ED"/>
    <w:multiLevelType w:val="hybridMultilevel"/>
    <w:tmpl w:val="B658DEF2"/>
    <w:lvl w:ilvl="0" w:tplc="157A462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35B4E"/>
    <w:multiLevelType w:val="hybridMultilevel"/>
    <w:tmpl w:val="2316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760EC"/>
    <w:multiLevelType w:val="hybridMultilevel"/>
    <w:tmpl w:val="D89091E4"/>
    <w:lvl w:ilvl="0" w:tplc="1EA615C8">
      <w:start w:val="1"/>
      <w:numFmt w:val="bullet"/>
      <w:pStyle w:val="Bulletedtex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71759"/>
    <w:multiLevelType w:val="hybridMultilevel"/>
    <w:tmpl w:val="0E52A788"/>
    <w:lvl w:ilvl="0" w:tplc="E65A91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35329"/>
    <w:multiLevelType w:val="hybridMultilevel"/>
    <w:tmpl w:val="DE0604F4"/>
    <w:lvl w:ilvl="0" w:tplc="8244F5F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369261">
    <w:abstractNumId w:val="6"/>
  </w:num>
  <w:num w:numId="2" w16cid:durableId="65961160">
    <w:abstractNumId w:val="6"/>
  </w:num>
  <w:num w:numId="3" w16cid:durableId="106002780">
    <w:abstractNumId w:val="8"/>
  </w:num>
  <w:num w:numId="4" w16cid:durableId="1994869851">
    <w:abstractNumId w:val="3"/>
  </w:num>
  <w:num w:numId="5" w16cid:durableId="2100253590">
    <w:abstractNumId w:val="7"/>
  </w:num>
  <w:num w:numId="6" w16cid:durableId="1782215439">
    <w:abstractNumId w:val="5"/>
  </w:num>
  <w:num w:numId="7" w16cid:durableId="1655453357">
    <w:abstractNumId w:val="3"/>
  </w:num>
  <w:num w:numId="8" w16cid:durableId="1503855836">
    <w:abstractNumId w:val="4"/>
  </w:num>
  <w:num w:numId="9" w16cid:durableId="224411001">
    <w:abstractNumId w:val="2"/>
  </w:num>
  <w:num w:numId="10" w16cid:durableId="579608045">
    <w:abstractNumId w:val="1"/>
  </w:num>
  <w:num w:numId="11" w16cid:durableId="2860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38"/>
    <w:rsid w:val="00043205"/>
    <w:rsid w:val="00050BD1"/>
    <w:rsid w:val="000552D7"/>
    <w:rsid w:val="00077DE0"/>
    <w:rsid w:val="00080F34"/>
    <w:rsid w:val="000934D7"/>
    <w:rsid w:val="000B7215"/>
    <w:rsid w:val="000C038B"/>
    <w:rsid w:val="000F0068"/>
    <w:rsid w:val="000F5F7D"/>
    <w:rsid w:val="000F744A"/>
    <w:rsid w:val="00102BDD"/>
    <w:rsid w:val="00111B59"/>
    <w:rsid w:val="0011523C"/>
    <w:rsid w:val="00124D44"/>
    <w:rsid w:val="00146B41"/>
    <w:rsid w:val="001850AD"/>
    <w:rsid w:val="001A0E84"/>
    <w:rsid w:val="001A3AB4"/>
    <w:rsid w:val="001D1F7E"/>
    <w:rsid w:val="001E0C89"/>
    <w:rsid w:val="00214218"/>
    <w:rsid w:val="002378AB"/>
    <w:rsid w:val="0025287F"/>
    <w:rsid w:val="002720E3"/>
    <w:rsid w:val="00274BE5"/>
    <w:rsid w:val="00285B56"/>
    <w:rsid w:val="00296B62"/>
    <w:rsid w:val="002A04A7"/>
    <w:rsid w:val="002A195B"/>
    <w:rsid w:val="002E3603"/>
    <w:rsid w:val="003210D1"/>
    <w:rsid w:val="00321138"/>
    <w:rsid w:val="00332ADD"/>
    <w:rsid w:val="00336B47"/>
    <w:rsid w:val="003A5059"/>
    <w:rsid w:val="003C561C"/>
    <w:rsid w:val="00435A06"/>
    <w:rsid w:val="004415A0"/>
    <w:rsid w:val="00445218"/>
    <w:rsid w:val="0045248C"/>
    <w:rsid w:val="004850DD"/>
    <w:rsid w:val="00493681"/>
    <w:rsid w:val="004A20F3"/>
    <w:rsid w:val="004C705C"/>
    <w:rsid w:val="0052453F"/>
    <w:rsid w:val="005339B4"/>
    <w:rsid w:val="005530BC"/>
    <w:rsid w:val="00575238"/>
    <w:rsid w:val="0059237D"/>
    <w:rsid w:val="005923C4"/>
    <w:rsid w:val="005A60F4"/>
    <w:rsid w:val="005A7545"/>
    <w:rsid w:val="005D763E"/>
    <w:rsid w:val="005F2DFC"/>
    <w:rsid w:val="00607294"/>
    <w:rsid w:val="00646F18"/>
    <w:rsid w:val="006A73E2"/>
    <w:rsid w:val="006D62F6"/>
    <w:rsid w:val="00727EE8"/>
    <w:rsid w:val="00795F28"/>
    <w:rsid w:val="007A4047"/>
    <w:rsid w:val="007A4A6B"/>
    <w:rsid w:val="007C0663"/>
    <w:rsid w:val="007E04F3"/>
    <w:rsid w:val="008319E8"/>
    <w:rsid w:val="0085670F"/>
    <w:rsid w:val="008C72CF"/>
    <w:rsid w:val="008D5FFE"/>
    <w:rsid w:val="008E0057"/>
    <w:rsid w:val="008F18CF"/>
    <w:rsid w:val="0092579A"/>
    <w:rsid w:val="00930679"/>
    <w:rsid w:val="0094284B"/>
    <w:rsid w:val="00950B38"/>
    <w:rsid w:val="00962EC6"/>
    <w:rsid w:val="00986C4E"/>
    <w:rsid w:val="00986F8C"/>
    <w:rsid w:val="009B37C7"/>
    <w:rsid w:val="009C642E"/>
    <w:rsid w:val="009E4C15"/>
    <w:rsid w:val="009F627E"/>
    <w:rsid w:val="00A57E0D"/>
    <w:rsid w:val="00A86A7C"/>
    <w:rsid w:val="00A90A04"/>
    <w:rsid w:val="00A94ABD"/>
    <w:rsid w:val="00A96788"/>
    <w:rsid w:val="00AA340D"/>
    <w:rsid w:val="00AB1FB5"/>
    <w:rsid w:val="00AB5976"/>
    <w:rsid w:val="00AC7E7B"/>
    <w:rsid w:val="00AD60B8"/>
    <w:rsid w:val="00AE270F"/>
    <w:rsid w:val="00AE60B7"/>
    <w:rsid w:val="00B12B1C"/>
    <w:rsid w:val="00B3590C"/>
    <w:rsid w:val="00B70BD5"/>
    <w:rsid w:val="00B93BC5"/>
    <w:rsid w:val="00BB10C7"/>
    <w:rsid w:val="00BB1236"/>
    <w:rsid w:val="00BD4DA8"/>
    <w:rsid w:val="00BE18DA"/>
    <w:rsid w:val="00BF25B6"/>
    <w:rsid w:val="00C05386"/>
    <w:rsid w:val="00C35CBE"/>
    <w:rsid w:val="00C97A21"/>
    <w:rsid w:val="00CB50F8"/>
    <w:rsid w:val="00CE4A34"/>
    <w:rsid w:val="00CF5F92"/>
    <w:rsid w:val="00D222C4"/>
    <w:rsid w:val="00D2274F"/>
    <w:rsid w:val="00D27D55"/>
    <w:rsid w:val="00D33EFA"/>
    <w:rsid w:val="00DC77F5"/>
    <w:rsid w:val="00DF3B8C"/>
    <w:rsid w:val="00E045F4"/>
    <w:rsid w:val="00E221D8"/>
    <w:rsid w:val="00E32E7E"/>
    <w:rsid w:val="00E51E99"/>
    <w:rsid w:val="00E8057A"/>
    <w:rsid w:val="00EA2960"/>
    <w:rsid w:val="00F15042"/>
    <w:rsid w:val="00F23A26"/>
    <w:rsid w:val="00F26F57"/>
    <w:rsid w:val="00F30F51"/>
    <w:rsid w:val="00F4202B"/>
    <w:rsid w:val="00F47D91"/>
    <w:rsid w:val="00F63145"/>
    <w:rsid w:val="00F65D80"/>
    <w:rsid w:val="00FA2AD5"/>
    <w:rsid w:val="00FD247A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B313E5"/>
  <w15:docId w15:val="{EF37D247-A128-4B33-83B6-78C003CA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B1FB5"/>
    <w:pPr>
      <w:keepNext/>
      <w:numPr>
        <w:numId w:val="7"/>
      </w:numPr>
      <w:outlineLvl w:val="1"/>
    </w:pPr>
    <w:rPr>
      <w:rFonts w:ascii="Century Gothic" w:hAnsi="Century Gothic" w:cs="Arial"/>
      <w:b/>
      <w:bCs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1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138"/>
  </w:style>
  <w:style w:type="paragraph" w:styleId="Footer">
    <w:name w:val="footer"/>
    <w:basedOn w:val="Normal"/>
    <w:link w:val="FooterChar"/>
    <w:uiPriority w:val="99"/>
    <w:unhideWhenUsed/>
    <w:rsid w:val="003211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138"/>
  </w:style>
  <w:style w:type="paragraph" w:styleId="BalloonText">
    <w:name w:val="Balloon Text"/>
    <w:basedOn w:val="Normal"/>
    <w:link w:val="BalloonTextChar"/>
    <w:uiPriority w:val="99"/>
    <w:semiHidden/>
    <w:unhideWhenUsed/>
    <w:rsid w:val="00321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38"/>
    <w:rPr>
      <w:rFonts w:ascii="Tahoma" w:hAnsi="Tahoma" w:cs="Tahoma"/>
      <w:sz w:val="16"/>
      <w:szCs w:val="16"/>
    </w:rPr>
  </w:style>
  <w:style w:type="paragraph" w:customStyle="1" w:styleId="Subhead2">
    <w:name w:val="Subhead2"/>
    <w:basedOn w:val="Heading1"/>
    <w:link w:val="Subhead2Char"/>
    <w:qFormat/>
    <w:rsid w:val="00321138"/>
    <w:pPr>
      <w:keepLines w:val="0"/>
      <w:tabs>
        <w:tab w:val="left" w:pos="0"/>
        <w:tab w:val="left" w:pos="720"/>
      </w:tabs>
      <w:suppressAutoHyphens/>
      <w:spacing w:before="120" w:after="120"/>
    </w:pPr>
    <w:rPr>
      <w:rFonts w:ascii="Calibri" w:eastAsia="Times New Roman" w:hAnsi="Calibri" w:cs="Times New Roman"/>
      <w:bCs w:val="0"/>
      <w:color w:val="595959"/>
      <w:lang w:val="x-none" w:eastAsia="ar-SA"/>
    </w:rPr>
  </w:style>
  <w:style w:type="character" w:customStyle="1" w:styleId="Subhead2Char">
    <w:name w:val="Subhead2 Char"/>
    <w:link w:val="Subhead2"/>
    <w:rsid w:val="00321138"/>
    <w:rPr>
      <w:rFonts w:ascii="Calibri" w:eastAsia="Times New Roman" w:hAnsi="Calibri" w:cs="Times New Roman"/>
      <w:b/>
      <w:color w:val="595959"/>
      <w:sz w:val="28"/>
      <w:szCs w:val="28"/>
      <w:lang w:val="x-none" w:eastAsia="ar-SA"/>
    </w:rPr>
  </w:style>
  <w:style w:type="paragraph" w:customStyle="1" w:styleId="Bulletedtext">
    <w:name w:val="Bulleted text"/>
    <w:basedOn w:val="Normal"/>
    <w:link w:val="BulletedtextChar"/>
    <w:qFormat/>
    <w:rsid w:val="00321138"/>
    <w:pPr>
      <w:numPr>
        <w:numId w:val="2"/>
      </w:numPr>
    </w:pPr>
    <w:rPr>
      <w:rFonts w:ascii="Calibri" w:hAnsi="Calibri"/>
      <w:sz w:val="24"/>
      <w:szCs w:val="24"/>
      <w:lang w:val="x-none" w:eastAsia="ar-SA"/>
    </w:rPr>
  </w:style>
  <w:style w:type="character" w:customStyle="1" w:styleId="BulletedtextChar">
    <w:name w:val="Bulleted text Char"/>
    <w:link w:val="Bulletedtext"/>
    <w:rsid w:val="00321138"/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customStyle="1" w:styleId="Numberedheading">
    <w:name w:val="Numbered heading"/>
    <w:basedOn w:val="Normal"/>
    <w:link w:val="NumberedheadingChar"/>
    <w:qFormat/>
    <w:rsid w:val="00321138"/>
    <w:pPr>
      <w:jc w:val="both"/>
    </w:pPr>
    <w:rPr>
      <w:rFonts w:ascii="Calibri" w:hAnsi="Calibri"/>
      <w:b/>
      <w:sz w:val="24"/>
      <w:szCs w:val="24"/>
      <w:lang w:val="x-none"/>
    </w:rPr>
  </w:style>
  <w:style w:type="character" w:customStyle="1" w:styleId="NumberedheadingChar">
    <w:name w:val="Numbered heading Char"/>
    <w:link w:val="Numberedheading"/>
    <w:rsid w:val="00321138"/>
    <w:rPr>
      <w:rFonts w:ascii="Calibri" w:eastAsia="Times New Roman" w:hAnsi="Calibri" w:cs="Times New Roman"/>
      <w:b/>
      <w:sz w:val="24"/>
      <w:szCs w:val="24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321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F18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F18C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8CF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8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8C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B1FB5"/>
    <w:rPr>
      <w:rFonts w:ascii="Century Gothic" w:eastAsia="Times New Roman" w:hAnsi="Century Gothic" w:cs="Arial"/>
      <w:b/>
      <w:bCs/>
      <w:sz w:val="21"/>
      <w:szCs w:val="21"/>
      <w:lang w:eastAsia="en-GB"/>
    </w:rPr>
  </w:style>
  <w:style w:type="paragraph" w:styleId="ListParagraph">
    <w:name w:val="List Paragraph"/>
    <w:basedOn w:val="Normal"/>
    <w:qFormat/>
    <w:rsid w:val="007A4047"/>
    <w:pPr>
      <w:numPr>
        <w:ilvl w:val="1"/>
        <w:numId w:val="7"/>
      </w:numPr>
      <w:jc w:val="both"/>
    </w:pPr>
    <w:rPr>
      <w:rFonts w:ascii="Century Gothic" w:hAnsi="Century Gothic" w:cs="Arial"/>
      <w:sz w:val="21"/>
      <w:szCs w:val="21"/>
      <w:lang w:eastAsia="en-GB"/>
    </w:rPr>
  </w:style>
  <w:style w:type="paragraph" w:styleId="Revision">
    <w:name w:val="Revision"/>
    <w:hidden/>
    <w:uiPriority w:val="99"/>
    <w:semiHidden/>
    <w:rsid w:val="007A4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050BD1"/>
    <w:pPr>
      <w:numPr>
        <w:numId w:val="10"/>
      </w:numPr>
      <w:tabs>
        <w:tab w:val="clear" w:pos="360"/>
      </w:tabs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Number3">
    <w:name w:val="List Number 3"/>
    <w:basedOn w:val="Normal"/>
    <w:uiPriority w:val="99"/>
    <w:unhideWhenUsed/>
    <w:rsid w:val="000C038B"/>
    <w:pPr>
      <w:numPr>
        <w:numId w:val="11"/>
      </w:numPr>
      <w:tabs>
        <w:tab w:val="clear" w:pos="1080"/>
      </w:tabs>
      <w:spacing w:after="200" w:line="276" w:lineRule="auto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8421-D320-4CFA-9396-AFF37CA9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Lourtie</dc:creator>
  <cp:keywords/>
  <dc:description/>
  <cp:lastModifiedBy>Jose Lourtie</cp:lastModifiedBy>
  <cp:revision>3</cp:revision>
  <dcterms:created xsi:type="dcterms:W3CDTF">2025-08-13T08:54:00Z</dcterms:created>
  <dcterms:modified xsi:type="dcterms:W3CDTF">2025-08-27T13:18:00Z</dcterms:modified>
</cp:coreProperties>
</file>