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6283" w14:textId="77777777" w:rsidR="006462A3" w:rsidRDefault="006462A3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</w:p>
    <w:p w14:paraId="5D800242" w14:textId="77A01B04" w:rsidR="00F9442F" w:rsidRDefault="00F9442F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  <w:r w:rsidRPr="004D7079"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  <w:t>Vacanc</w:t>
      </w:r>
      <w:r w:rsidR="004D7079"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  <w:t>ies</w:t>
      </w:r>
    </w:p>
    <w:p w14:paraId="6631CD61" w14:textId="5CEE5D74" w:rsidR="004D7079" w:rsidRPr="00E52223" w:rsidRDefault="008D31C7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</w:pPr>
      <w:r w:rsidRPr="00E52223"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  <w:t xml:space="preserve">Quality Improvement Lead </w:t>
      </w:r>
      <w:r w:rsidR="004D7079" w:rsidRPr="00E52223"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  <w:t xml:space="preserve">- National Clinical Audit of Perioperative Care </w:t>
      </w:r>
    </w:p>
    <w:p w14:paraId="3796B2B5" w14:textId="77777777" w:rsidR="004D7079" w:rsidRPr="004D7079" w:rsidRDefault="004D7079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</w:p>
    <w:p w14:paraId="449FB08B" w14:textId="625B489A" w:rsidR="00B612A2" w:rsidRPr="0070220C" w:rsidRDefault="00B612A2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Royal College of Anaesthetists Centre for Research and Improvement (RCoA-CR&amp;I) are seeking to appoint a Quality </w:t>
      </w:r>
      <w:r w:rsidR="00317A90" w:rsidRPr="0070220C">
        <w:rPr>
          <w:rFonts w:ascii="Century Gothic" w:hAnsi="Century Gothic"/>
          <w:sz w:val="20"/>
          <w:szCs w:val="20"/>
        </w:rPr>
        <w:t>I</w:t>
      </w:r>
      <w:r w:rsidRPr="0070220C">
        <w:rPr>
          <w:rFonts w:ascii="Century Gothic" w:hAnsi="Century Gothic"/>
          <w:sz w:val="20"/>
          <w:szCs w:val="20"/>
        </w:rPr>
        <w:t>mprovement (QI) Lead for the newly commissioned National Clinical Audit of Perioperative Care (NCAPC).</w:t>
      </w:r>
      <w:r w:rsidR="00461F25" w:rsidRPr="0070220C">
        <w:rPr>
          <w:rFonts w:ascii="Century Gothic" w:hAnsi="Century Gothic"/>
          <w:sz w:val="20"/>
          <w:szCs w:val="20"/>
        </w:rPr>
        <w:t xml:space="preserve"> </w:t>
      </w:r>
      <w:r w:rsidRPr="0070220C">
        <w:rPr>
          <w:rFonts w:ascii="Century Gothic" w:hAnsi="Century Gothic"/>
          <w:sz w:val="20"/>
          <w:szCs w:val="20"/>
        </w:rPr>
        <w:t>NCAPC is part of the National Clinical Audit and Patient Outcomes Programme (NCAPOP), overseen by the Healthcare Quality Improvement Partnership (HQIP) and funded by NHS England</w:t>
      </w:r>
      <w:r w:rsidR="0070220C" w:rsidRPr="0070220C">
        <w:rPr>
          <w:rFonts w:ascii="Century Gothic" w:hAnsi="Century Gothic"/>
          <w:sz w:val="20"/>
          <w:szCs w:val="20"/>
        </w:rPr>
        <w:t xml:space="preserve"> and </w:t>
      </w:r>
      <w:r w:rsidR="007C526C" w:rsidRPr="007C526C">
        <w:rPr>
          <w:rFonts w:ascii="Century Gothic" w:hAnsi="Century Gothic"/>
          <w:sz w:val="20"/>
          <w:szCs w:val="20"/>
        </w:rPr>
        <w:t>Jersey Health Service</w:t>
      </w:r>
      <w:r w:rsidRPr="0070220C">
        <w:rPr>
          <w:rFonts w:ascii="Century Gothic" w:hAnsi="Century Gothic"/>
          <w:sz w:val="20"/>
          <w:szCs w:val="20"/>
        </w:rPr>
        <w:t>.</w:t>
      </w:r>
      <w:r w:rsidR="00256CA5">
        <w:rPr>
          <w:rFonts w:ascii="Century Gothic" w:hAnsi="Century Gothic"/>
          <w:sz w:val="20"/>
          <w:szCs w:val="20"/>
        </w:rPr>
        <w:t xml:space="preserve"> This audit is in collaboration with the Centre for Perioperative Care (CPOC) and other key stakeholders.</w:t>
      </w:r>
    </w:p>
    <w:p w14:paraId="7EF5CB2F" w14:textId="27194E18" w:rsidR="00461F25" w:rsidRPr="0070220C" w:rsidRDefault="00461F25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successful candidate will become the Quality Improvement Lead of the NCAPC project. The post will commence </w:t>
      </w:r>
      <w:r w:rsidR="0070220C">
        <w:rPr>
          <w:rFonts w:ascii="Century Gothic" w:hAnsi="Century Gothic"/>
          <w:sz w:val="20"/>
          <w:szCs w:val="20"/>
        </w:rPr>
        <w:t>on</w:t>
      </w:r>
      <w:r w:rsidRPr="0070220C">
        <w:rPr>
          <w:rFonts w:ascii="Century Gothic" w:hAnsi="Century Gothic"/>
          <w:sz w:val="20"/>
          <w:szCs w:val="20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2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nd</w:t>
      </w:r>
      <w:r w:rsidR="002774D4">
        <w:rPr>
          <w:rFonts w:ascii="Century Gothic" w:hAnsi="Century Gothic"/>
          <w:sz w:val="20"/>
          <w:szCs w:val="20"/>
        </w:rPr>
        <w:t xml:space="preserve"> February 2026.</w:t>
      </w:r>
    </w:p>
    <w:p w14:paraId="5D070801" w14:textId="3C766083" w:rsidR="00461F25" w:rsidRPr="0070220C" w:rsidRDefault="00461F25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overarching aim of </w:t>
      </w:r>
      <w:r w:rsidR="0070220C">
        <w:rPr>
          <w:rFonts w:ascii="Century Gothic" w:hAnsi="Century Gothic"/>
          <w:sz w:val="20"/>
          <w:szCs w:val="20"/>
        </w:rPr>
        <w:t xml:space="preserve">the </w:t>
      </w:r>
      <w:r w:rsidR="0070220C" w:rsidRPr="0070220C">
        <w:rPr>
          <w:rFonts w:ascii="Century Gothic" w:hAnsi="Century Gothic"/>
          <w:sz w:val="20"/>
          <w:szCs w:val="20"/>
        </w:rPr>
        <w:t>NCAPC</w:t>
      </w:r>
      <w:r w:rsidRPr="0070220C">
        <w:rPr>
          <w:rFonts w:ascii="Century Gothic" w:hAnsi="Century Gothic"/>
          <w:sz w:val="20"/>
          <w:szCs w:val="20"/>
        </w:rPr>
        <w:t xml:space="preserve"> is to reduce unwarranted deviation from evidence-based practice in the perioperative pathway and thereby reduce complications and increase patients’ health-related quality of life. </w:t>
      </w:r>
    </w:p>
    <w:p w14:paraId="76A3CDDA" w14:textId="5314B8EC" w:rsidR="00B612A2" w:rsidRPr="0070220C" w:rsidRDefault="00B612A2" w:rsidP="00317A90">
      <w:pPr>
        <w:jc w:val="both"/>
        <w:rPr>
          <w:rFonts w:ascii="Century Gothic" w:hAnsi="Century Gothic"/>
          <w:b/>
          <w:sz w:val="20"/>
          <w:szCs w:val="20"/>
        </w:rPr>
      </w:pPr>
      <w:r w:rsidRPr="0070220C">
        <w:rPr>
          <w:rFonts w:ascii="Century Gothic" w:hAnsi="Century Gothic"/>
          <w:b/>
          <w:sz w:val="20"/>
          <w:szCs w:val="20"/>
        </w:rPr>
        <w:t>Role</w:t>
      </w:r>
    </w:p>
    <w:p w14:paraId="4B8B5D79" w14:textId="45968E54" w:rsidR="00B612A2" w:rsidRPr="0070220C" w:rsidRDefault="00B612A2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postholder’s responsibilities will include having overall responsibility for the </w:t>
      </w:r>
      <w:r w:rsidR="00317A90" w:rsidRPr="0070220C">
        <w:rPr>
          <w:rFonts w:ascii="Century Gothic" w:hAnsi="Century Gothic"/>
          <w:sz w:val="20"/>
          <w:szCs w:val="20"/>
        </w:rPr>
        <w:t>QI</w:t>
      </w:r>
      <w:r w:rsidRPr="0070220C">
        <w:rPr>
          <w:rFonts w:ascii="Century Gothic" w:hAnsi="Century Gothic"/>
          <w:sz w:val="20"/>
          <w:szCs w:val="20"/>
        </w:rPr>
        <w:t xml:space="preserve"> initiatives in the NCAPC, ensuring the dataset, data collection and publications support QI, communicating with stakeholders about QI initiatives and organisation and delivery of QI workshops.</w:t>
      </w:r>
    </w:p>
    <w:p w14:paraId="146A2875" w14:textId="61949357" w:rsidR="00317A90" w:rsidRPr="0070220C" w:rsidRDefault="0014630B" w:rsidP="00317A9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They</w:t>
      </w:r>
      <w:r w:rsidR="00B612A2" w:rsidRPr="0070220C">
        <w:rPr>
          <w:rFonts w:ascii="Century Gothic" w:hAnsi="Century Gothic"/>
          <w:sz w:val="20"/>
          <w:szCs w:val="20"/>
        </w:rPr>
        <w:t xml:space="preserve"> will be expected to attend NCAPC Project Team meetings as well as additional meetings related to data analysis, </w:t>
      </w:r>
      <w:r w:rsidR="00317A90" w:rsidRPr="0070220C">
        <w:rPr>
          <w:rFonts w:ascii="Century Gothic" w:hAnsi="Century Gothic"/>
          <w:sz w:val="20"/>
          <w:szCs w:val="20"/>
        </w:rPr>
        <w:t>QI</w:t>
      </w:r>
      <w:r w:rsidR="00B612A2" w:rsidRPr="0070220C">
        <w:rPr>
          <w:rFonts w:ascii="Century Gothic" w:hAnsi="Century Gothic"/>
          <w:sz w:val="20"/>
          <w:szCs w:val="20"/>
        </w:rPr>
        <w:t>, report preparation and other meetings as required. Travel expenses for these meetings will be reimbursed</w:t>
      </w:r>
      <w:r w:rsidR="00256CA5">
        <w:rPr>
          <w:rFonts w:ascii="Century Gothic" w:hAnsi="Century Gothic"/>
          <w:sz w:val="20"/>
          <w:szCs w:val="20"/>
        </w:rPr>
        <w:t xml:space="preserve"> in line with the RCoA expense policy</w:t>
      </w:r>
      <w:r w:rsidR="00B612A2" w:rsidRPr="0070220C">
        <w:rPr>
          <w:rFonts w:ascii="Century Gothic" w:hAnsi="Century Gothic"/>
          <w:sz w:val="20"/>
          <w:szCs w:val="20"/>
        </w:rPr>
        <w:t xml:space="preserve">.  </w:t>
      </w:r>
    </w:p>
    <w:p w14:paraId="3F7F4DD0" w14:textId="0300B582" w:rsidR="00B612A2" w:rsidRPr="0070220C" w:rsidRDefault="00317A90" w:rsidP="0070220C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There is no direct payment for the role. The RCoA will reimburse your employing organisation for </w:t>
      </w:r>
      <w:r w:rsidR="000B446E">
        <w:rPr>
          <w:rFonts w:ascii="Century Gothic" w:hAnsi="Century Gothic"/>
          <w:sz w:val="20"/>
          <w:szCs w:val="20"/>
        </w:rPr>
        <w:t>four</w:t>
      </w:r>
      <w:r w:rsidR="000B446E" w:rsidRPr="0070220C">
        <w:rPr>
          <w:rFonts w:ascii="Century Gothic" w:hAnsi="Century Gothic"/>
          <w:sz w:val="20"/>
          <w:szCs w:val="20"/>
        </w:rPr>
        <w:t xml:space="preserve"> </w:t>
      </w:r>
      <w:r w:rsidRPr="0070220C">
        <w:rPr>
          <w:rFonts w:ascii="Century Gothic" w:hAnsi="Century Gothic"/>
          <w:sz w:val="20"/>
          <w:szCs w:val="20"/>
        </w:rPr>
        <w:t>hours per week</w:t>
      </w:r>
      <w:r w:rsidR="004C1FBC">
        <w:rPr>
          <w:rFonts w:ascii="Century Gothic" w:hAnsi="Century Gothic"/>
          <w:sz w:val="20"/>
          <w:szCs w:val="20"/>
        </w:rPr>
        <w:t xml:space="preserve">. This </w:t>
      </w:r>
      <w:r w:rsidR="00E0407E">
        <w:rPr>
          <w:rFonts w:ascii="Century Gothic" w:hAnsi="Century Gothic"/>
          <w:sz w:val="20"/>
          <w:szCs w:val="20"/>
        </w:rPr>
        <w:t>equates to</w:t>
      </w:r>
      <w:r w:rsidRPr="0070220C">
        <w:rPr>
          <w:rFonts w:ascii="Century Gothic" w:hAnsi="Century Gothic"/>
          <w:sz w:val="20"/>
          <w:szCs w:val="20"/>
        </w:rPr>
        <w:t xml:space="preserve"> £1</w:t>
      </w:r>
      <w:r w:rsidR="00C64250">
        <w:rPr>
          <w:rFonts w:ascii="Century Gothic" w:hAnsi="Century Gothic"/>
          <w:sz w:val="20"/>
          <w:szCs w:val="20"/>
        </w:rPr>
        <w:t xml:space="preserve">4,000 </w:t>
      </w:r>
      <w:r w:rsidRPr="0070220C">
        <w:rPr>
          <w:rFonts w:ascii="Century Gothic" w:hAnsi="Century Gothic"/>
          <w:sz w:val="20"/>
          <w:szCs w:val="20"/>
        </w:rPr>
        <w:t xml:space="preserve">per </w:t>
      </w:r>
      <w:r w:rsidR="00E0407E">
        <w:rPr>
          <w:rFonts w:ascii="Century Gothic" w:hAnsi="Century Gothic"/>
          <w:sz w:val="20"/>
          <w:szCs w:val="20"/>
        </w:rPr>
        <w:t xml:space="preserve">year, </w:t>
      </w:r>
      <w:r w:rsidRPr="0070220C">
        <w:rPr>
          <w:rFonts w:ascii="Century Gothic" w:hAnsi="Century Gothic"/>
          <w:sz w:val="20"/>
          <w:szCs w:val="20"/>
        </w:rPr>
        <w:t>subject to performance review. The time commitment may vary throughout the year. This fee is non-negotiable</w:t>
      </w:r>
      <w:r w:rsidR="00256CA5">
        <w:rPr>
          <w:rFonts w:ascii="Century Gothic" w:hAnsi="Century Gothic"/>
          <w:sz w:val="20"/>
          <w:szCs w:val="20"/>
        </w:rPr>
        <w:t xml:space="preserve"> and should be discussed with your employing organisation prior to application</w:t>
      </w:r>
      <w:r w:rsidRPr="0070220C">
        <w:rPr>
          <w:rFonts w:ascii="Century Gothic" w:hAnsi="Century Gothic"/>
          <w:sz w:val="20"/>
          <w:szCs w:val="20"/>
        </w:rPr>
        <w:t>.</w:t>
      </w:r>
      <w:r w:rsidR="0070220C">
        <w:rPr>
          <w:rFonts w:ascii="Century Gothic" w:hAnsi="Century Gothic"/>
          <w:sz w:val="20"/>
          <w:szCs w:val="20"/>
        </w:rPr>
        <w:t xml:space="preserve"> </w:t>
      </w:r>
    </w:p>
    <w:p w14:paraId="1EF3B118" w14:textId="77777777" w:rsidR="0070220C" w:rsidRDefault="0070220C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93AAE68" w14:textId="63788244" w:rsidR="00B612A2" w:rsidRP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post will commence </w:t>
      </w:r>
      <w:r w:rsidR="002774D4">
        <w:rPr>
          <w:rFonts w:ascii="Century Gothic" w:hAnsi="Century Gothic"/>
          <w:sz w:val="20"/>
          <w:szCs w:val="20"/>
        </w:rPr>
        <w:t>on 2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nd</w:t>
      </w:r>
      <w:r w:rsidR="002774D4">
        <w:rPr>
          <w:rFonts w:ascii="Century Gothic" w:hAnsi="Century Gothic"/>
          <w:sz w:val="20"/>
          <w:szCs w:val="20"/>
        </w:rPr>
        <w:t xml:space="preserve"> February 2026 </w:t>
      </w:r>
      <w:r w:rsidRPr="00F21281">
        <w:rPr>
          <w:rFonts w:ascii="Century Gothic" w:hAnsi="Century Gothic"/>
          <w:sz w:val="20"/>
          <w:szCs w:val="20"/>
        </w:rPr>
        <w:t xml:space="preserve">for an initial </w:t>
      </w:r>
      <w:r w:rsidR="000B446E">
        <w:rPr>
          <w:rFonts w:ascii="Century Gothic" w:hAnsi="Century Gothic"/>
          <w:sz w:val="20"/>
          <w:szCs w:val="20"/>
        </w:rPr>
        <w:t>appointment until 30</w:t>
      </w:r>
      <w:r w:rsidR="000B446E" w:rsidRPr="00F21281">
        <w:rPr>
          <w:rFonts w:ascii="Century Gothic" w:hAnsi="Century Gothic"/>
          <w:sz w:val="20"/>
          <w:szCs w:val="20"/>
          <w:vertAlign w:val="superscript"/>
        </w:rPr>
        <w:t>th</w:t>
      </w:r>
      <w:r w:rsidR="000B446E">
        <w:rPr>
          <w:rFonts w:ascii="Century Gothic" w:hAnsi="Century Gothic"/>
          <w:sz w:val="20"/>
          <w:szCs w:val="20"/>
        </w:rPr>
        <w:t xml:space="preserve"> September 2028</w:t>
      </w:r>
      <w:r w:rsidRPr="0070220C">
        <w:rPr>
          <w:rFonts w:ascii="Century Gothic" w:hAnsi="Century Gothic"/>
          <w:sz w:val="20"/>
          <w:szCs w:val="20"/>
        </w:rPr>
        <w:t>, with the possibility of extension subject to contract renewal.</w:t>
      </w:r>
    </w:p>
    <w:p w14:paraId="7402DBAD" w14:textId="77777777" w:rsidR="00317A90" w:rsidRP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DB3E607" w14:textId="586513C9" w:rsidR="00317A90" w:rsidRPr="00E507DF" w:rsidRDefault="00317A90" w:rsidP="00317A90">
      <w:pPr>
        <w:jc w:val="both"/>
        <w:rPr>
          <w:rFonts w:ascii="Century Gothic" w:hAnsi="Century Gothic"/>
          <w:sz w:val="20"/>
          <w:szCs w:val="20"/>
        </w:rPr>
      </w:pPr>
      <w:hyperlink r:id="rId6" w:history="1">
        <w:r w:rsidRPr="00E507DF">
          <w:rPr>
            <w:rStyle w:val="Hyperlink"/>
            <w:rFonts w:ascii="Century Gothic" w:hAnsi="Century Gothic"/>
            <w:sz w:val="20"/>
            <w:szCs w:val="20"/>
          </w:rPr>
          <w:t xml:space="preserve">Please view the </w:t>
        </w:r>
        <w:r w:rsidR="00E507DF"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j</w:t>
        </w:r>
        <w:r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ob description and person specification</w:t>
        </w:r>
        <w:r w:rsidR="00E507DF"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.</w:t>
        </w:r>
      </w:hyperlink>
    </w:p>
    <w:p w14:paraId="198C4FF8" w14:textId="77777777" w:rsidR="00317A90" w:rsidRDefault="00317A90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</w:pPr>
      <w:r w:rsidRPr="0070220C"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  <w:t>How to apply</w:t>
      </w:r>
    </w:p>
    <w:p w14:paraId="1F6D1FD5" w14:textId="77777777" w:rsidR="004C1FBC" w:rsidRPr="0070220C" w:rsidRDefault="004C1FBC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</w:pPr>
    </w:p>
    <w:p w14:paraId="36E4A420" w14:textId="446BC28D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If you are interested in this post, please send a CV with contact details for two referees, a covering letter and a letter of support from your current Clinical Director/Medical Director</w:t>
      </w:r>
      <w:r w:rsidR="00AB5D6E"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confirming that you have the support of your </w:t>
      </w:r>
      <w:r w:rsidR="00256CA5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employing organisation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that the role can be adequately accommodated within your job plan</w:t>
      </w:r>
      <w:r w:rsidR="00256CA5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and acknowledgment of the fixed fee</w:t>
      </w:r>
      <w:r w:rsidR="00E21E72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="00E21E72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to </w:t>
      </w:r>
      <w:hyperlink r:id="rId7" w:history="1">
        <w:r w:rsidR="00E21E72" w:rsidRPr="00A011DF">
          <w:rPr>
            <w:rStyle w:val="Hyperlink"/>
            <w:rFonts w:ascii="Century Gothic" w:eastAsia="Batang" w:hAnsi="Century Gothic" w:cs="Calibri,Bold"/>
            <w:bCs/>
            <w:sz w:val="20"/>
            <w:szCs w:val="20"/>
            <w:lang w:eastAsia="en-GB"/>
          </w:rPr>
          <w:t>NCAPC@rcoa.ac.uk</w:t>
        </w:r>
      </w:hyperlink>
      <w:r w:rsidR="00E21E72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</w:p>
    <w:p w14:paraId="7C7940F4" w14:textId="77777777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</w:pPr>
    </w:p>
    <w:p w14:paraId="03FC6D23" w14:textId="4F703ECD" w:rsid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Closing date:</w:t>
      </w:r>
      <w:r w:rsid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4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th</w:t>
      </w:r>
      <w:r w:rsidR="002774D4">
        <w:rPr>
          <w:rFonts w:ascii="Century Gothic" w:hAnsi="Century Gothic"/>
          <w:sz w:val="20"/>
          <w:szCs w:val="20"/>
        </w:rPr>
        <w:t xml:space="preserve"> January 2026</w:t>
      </w:r>
    </w:p>
    <w:p w14:paraId="56B9E386" w14:textId="3BE9DB6C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Interview</w:t>
      </w:r>
      <w:r w:rsid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 xml:space="preserve"> date</w:t>
      </w: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: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w/c 19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th</w:t>
      </w:r>
      <w:r w:rsidR="002774D4">
        <w:rPr>
          <w:rFonts w:ascii="Century Gothic" w:hAnsi="Century Gothic"/>
          <w:sz w:val="20"/>
          <w:szCs w:val="20"/>
        </w:rPr>
        <w:t xml:space="preserve"> January 2026</w:t>
      </w:r>
    </w:p>
    <w:p w14:paraId="7A5A310D" w14:textId="3CD04A01" w:rsidR="000E3BC3" w:rsidRPr="00317A90" w:rsidRDefault="000E3BC3" w:rsidP="00317A90">
      <w:pPr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</w:p>
    <w:sectPr w:rsidR="000E3BC3" w:rsidRPr="00317A90" w:rsidSect="00461F25">
      <w:headerReference w:type="default" r:id="rId8"/>
      <w:footerReference w:type="default" r:id="rId9"/>
      <w:pgSz w:w="11906" w:h="16838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6D7B" w14:textId="77777777" w:rsidR="001F014C" w:rsidRDefault="001F014C" w:rsidP="00F9442F">
      <w:pPr>
        <w:spacing w:after="0" w:line="240" w:lineRule="auto"/>
      </w:pPr>
      <w:r>
        <w:separator/>
      </w:r>
    </w:p>
  </w:endnote>
  <w:endnote w:type="continuationSeparator" w:id="0">
    <w:p w14:paraId="5E44E7CE" w14:textId="77777777" w:rsidR="001F014C" w:rsidRDefault="001F014C" w:rsidP="00F9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CAF4" w14:textId="54882944" w:rsidR="00F07E78" w:rsidRDefault="00F15636" w:rsidP="00461B7D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BC53AB" wp14:editId="73A42C4E">
          <wp:simplePos x="0" y="0"/>
          <wp:positionH relativeFrom="column">
            <wp:posOffset>1254760</wp:posOffset>
          </wp:positionH>
          <wp:positionV relativeFrom="paragraph">
            <wp:posOffset>-548640</wp:posOffset>
          </wp:positionV>
          <wp:extent cx="1335405" cy="568325"/>
          <wp:effectExtent l="0" t="0" r="0" b="3175"/>
          <wp:wrapNone/>
          <wp:docPr id="33929744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297445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1359D0" wp14:editId="55B74E4F">
          <wp:simplePos x="0" y="0"/>
          <wp:positionH relativeFrom="column">
            <wp:posOffset>2704729</wp:posOffset>
          </wp:positionH>
          <wp:positionV relativeFrom="paragraph">
            <wp:posOffset>-608965</wp:posOffset>
          </wp:positionV>
          <wp:extent cx="2047240" cy="621030"/>
          <wp:effectExtent l="0" t="0" r="0" b="7620"/>
          <wp:wrapNone/>
          <wp:docPr id="337024259" name="Picture 2" descr="A grey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 grey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B7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D0A2" w14:textId="77777777" w:rsidR="001F014C" w:rsidRDefault="001F014C" w:rsidP="00F9442F">
      <w:pPr>
        <w:spacing w:after="0" w:line="240" w:lineRule="auto"/>
      </w:pPr>
      <w:r>
        <w:separator/>
      </w:r>
    </w:p>
  </w:footnote>
  <w:footnote w:type="continuationSeparator" w:id="0">
    <w:p w14:paraId="1A49673A" w14:textId="77777777" w:rsidR="001F014C" w:rsidRDefault="001F014C" w:rsidP="00F9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6513" w14:textId="3326C8EA" w:rsidR="00F9442F" w:rsidRDefault="00F94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F690E5" wp14:editId="6EA4C5E6">
          <wp:simplePos x="0" y="0"/>
          <wp:positionH relativeFrom="margin">
            <wp:posOffset>1089074</wp:posOffset>
          </wp:positionH>
          <wp:positionV relativeFrom="paragraph">
            <wp:posOffset>-187325</wp:posOffset>
          </wp:positionV>
          <wp:extent cx="3609340" cy="655320"/>
          <wp:effectExtent l="0" t="0" r="3810" b="0"/>
          <wp:wrapTight wrapText="bothSides">
            <wp:wrapPolygon edited="0">
              <wp:start x="0" y="0"/>
              <wp:lineTo x="0" y="20721"/>
              <wp:lineTo x="21433" y="20721"/>
              <wp:lineTo x="21433" y="0"/>
              <wp:lineTo x="0" y="0"/>
            </wp:wrapPolygon>
          </wp:wrapTight>
          <wp:docPr id="611504680" name="Picture 611504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2F"/>
    <w:rsid w:val="000279C3"/>
    <w:rsid w:val="00034CCF"/>
    <w:rsid w:val="00036BCB"/>
    <w:rsid w:val="00045C73"/>
    <w:rsid w:val="000A7042"/>
    <w:rsid w:val="000B28B6"/>
    <w:rsid w:val="000B446E"/>
    <w:rsid w:val="000C6A68"/>
    <w:rsid w:val="000E3BC3"/>
    <w:rsid w:val="000E70B4"/>
    <w:rsid w:val="00101631"/>
    <w:rsid w:val="0012065C"/>
    <w:rsid w:val="00124533"/>
    <w:rsid w:val="0014630B"/>
    <w:rsid w:val="00161480"/>
    <w:rsid w:val="001D7261"/>
    <w:rsid w:val="001E183C"/>
    <w:rsid w:val="001E6B72"/>
    <w:rsid w:val="001F014C"/>
    <w:rsid w:val="001F106E"/>
    <w:rsid w:val="00256CA5"/>
    <w:rsid w:val="002774D4"/>
    <w:rsid w:val="002A2D18"/>
    <w:rsid w:val="002D217E"/>
    <w:rsid w:val="002F34F4"/>
    <w:rsid w:val="0030768E"/>
    <w:rsid w:val="00316FA8"/>
    <w:rsid w:val="00317A90"/>
    <w:rsid w:val="00364B01"/>
    <w:rsid w:val="00391C60"/>
    <w:rsid w:val="003A5ACB"/>
    <w:rsid w:val="003F5D8F"/>
    <w:rsid w:val="00461B7D"/>
    <w:rsid w:val="00461F25"/>
    <w:rsid w:val="0046641A"/>
    <w:rsid w:val="0049137B"/>
    <w:rsid w:val="004939E4"/>
    <w:rsid w:val="004C1FBC"/>
    <w:rsid w:val="004D7079"/>
    <w:rsid w:val="004E560E"/>
    <w:rsid w:val="00540ED5"/>
    <w:rsid w:val="005525A0"/>
    <w:rsid w:val="00597A5B"/>
    <w:rsid w:val="005C22CA"/>
    <w:rsid w:val="00602520"/>
    <w:rsid w:val="00615BE8"/>
    <w:rsid w:val="006305D8"/>
    <w:rsid w:val="006462A3"/>
    <w:rsid w:val="00660719"/>
    <w:rsid w:val="006655E0"/>
    <w:rsid w:val="00695A8D"/>
    <w:rsid w:val="006A1E07"/>
    <w:rsid w:val="006A6C5B"/>
    <w:rsid w:val="006E2BFA"/>
    <w:rsid w:val="0070220C"/>
    <w:rsid w:val="00711F86"/>
    <w:rsid w:val="0073720B"/>
    <w:rsid w:val="00747E72"/>
    <w:rsid w:val="00757AE4"/>
    <w:rsid w:val="00795792"/>
    <w:rsid w:val="007C526C"/>
    <w:rsid w:val="007D261F"/>
    <w:rsid w:val="007F56C0"/>
    <w:rsid w:val="0086715D"/>
    <w:rsid w:val="008D31C7"/>
    <w:rsid w:val="008E7A74"/>
    <w:rsid w:val="0090755C"/>
    <w:rsid w:val="00917916"/>
    <w:rsid w:val="00942326"/>
    <w:rsid w:val="00991866"/>
    <w:rsid w:val="009A3F4E"/>
    <w:rsid w:val="009A6148"/>
    <w:rsid w:val="009C17A5"/>
    <w:rsid w:val="00A2716A"/>
    <w:rsid w:val="00AA6B82"/>
    <w:rsid w:val="00AB5D6E"/>
    <w:rsid w:val="00AD1923"/>
    <w:rsid w:val="00AE7C4E"/>
    <w:rsid w:val="00AF36C4"/>
    <w:rsid w:val="00B32B99"/>
    <w:rsid w:val="00B607B8"/>
    <w:rsid w:val="00B612A2"/>
    <w:rsid w:val="00B6772F"/>
    <w:rsid w:val="00B875EA"/>
    <w:rsid w:val="00C0287D"/>
    <w:rsid w:val="00C50CEC"/>
    <w:rsid w:val="00C64250"/>
    <w:rsid w:val="00C81D36"/>
    <w:rsid w:val="00CD717F"/>
    <w:rsid w:val="00D063AC"/>
    <w:rsid w:val="00D34981"/>
    <w:rsid w:val="00DA6844"/>
    <w:rsid w:val="00DB7DFC"/>
    <w:rsid w:val="00DD17BA"/>
    <w:rsid w:val="00DF745A"/>
    <w:rsid w:val="00E0407E"/>
    <w:rsid w:val="00E21E72"/>
    <w:rsid w:val="00E240BC"/>
    <w:rsid w:val="00E45D91"/>
    <w:rsid w:val="00E507DF"/>
    <w:rsid w:val="00E52223"/>
    <w:rsid w:val="00E775C0"/>
    <w:rsid w:val="00E93C8F"/>
    <w:rsid w:val="00EA760B"/>
    <w:rsid w:val="00F07E78"/>
    <w:rsid w:val="00F15636"/>
    <w:rsid w:val="00F21281"/>
    <w:rsid w:val="00F7719C"/>
    <w:rsid w:val="00F91F4C"/>
    <w:rsid w:val="00F9442F"/>
    <w:rsid w:val="00FD7542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BE715"/>
  <w15:chartTrackingRefBased/>
  <w15:docId w15:val="{DABAF1FD-77E1-4513-8E5B-081C94C7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4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2F"/>
  </w:style>
  <w:style w:type="paragraph" w:styleId="Footer">
    <w:name w:val="footer"/>
    <w:basedOn w:val="Normal"/>
    <w:link w:val="FooterChar"/>
    <w:uiPriority w:val="99"/>
    <w:unhideWhenUsed/>
    <w:rsid w:val="00F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2F"/>
  </w:style>
  <w:style w:type="character" w:styleId="Hyperlink">
    <w:name w:val="Hyperlink"/>
    <w:basedOn w:val="DefaultParagraphFont"/>
    <w:uiPriority w:val="99"/>
    <w:unhideWhenUsed/>
    <w:rsid w:val="000E3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B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15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C7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C73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1F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CAPC@rcoa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oa.ac.uk/media/5111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2235</Characters>
  <Application>Microsoft Office Word</Application>
  <DocSecurity>4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Simpson</dc:creator>
  <cp:keywords/>
  <dc:description/>
  <cp:lastModifiedBy>Esme Wilson</cp:lastModifiedBy>
  <cp:revision>2</cp:revision>
  <dcterms:created xsi:type="dcterms:W3CDTF">2025-11-28T11:55:00Z</dcterms:created>
  <dcterms:modified xsi:type="dcterms:W3CDTF">2025-11-28T11:55:00Z</dcterms:modified>
</cp:coreProperties>
</file>